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DB16E" w14:textId="77777777" w:rsidR="00996252" w:rsidRPr="008B6E04" w:rsidRDefault="00996252" w:rsidP="00996252">
      <w:pPr>
        <w:rPr>
          <w:rFonts w:ascii="Bookman Old Style" w:hAnsi="Bookman Old Style" w:cs="Arial"/>
          <w:b/>
          <w:bCs/>
          <w:sz w:val="32"/>
          <w:szCs w:val="32"/>
        </w:rPr>
      </w:pPr>
      <w:r w:rsidRPr="008B6E04">
        <w:rPr>
          <w:rFonts w:ascii="Bookman Old Style" w:hAnsi="Bookman Old Style" w:cs="Arial"/>
          <w:b/>
          <w:bCs/>
          <w:sz w:val="32"/>
          <w:szCs w:val="32"/>
        </w:rPr>
        <w:t>Policy Position Statement on Energy Infrastructure</w:t>
      </w:r>
    </w:p>
    <w:p w14:paraId="420A226F" w14:textId="67B73C34" w:rsidR="00572A16" w:rsidRPr="003C40B0" w:rsidRDefault="00E83BC3" w:rsidP="00572A16">
      <w:pPr>
        <w:rPr>
          <w:rFonts w:ascii="Bookman Old Style" w:hAnsi="Bookman Old Style" w:cs="Arial"/>
          <w:b/>
          <w:bCs/>
          <w:lang w:val="en-US"/>
        </w:rPr>
      </w:pPr>
      <w:r w:rsidRPr="008B6E04">
        <w:rPr>
          <w:rFonts w:ascii="Bookman Old Style" w:hAnsi="Bookman Old Style" w:cs="Arial"/>
          <w:b/>
          <w:bCs/>
          <w:lang w:val="en-US"/>
        </w:rPr>
        <w:t>October</w:t>
      </w:r>
      <w:r w:rsidR="00996252" w:rsidRPr="008B6E04">
        <w:rPr>
          <w:rFonts w:ascii="Bookman Old Style" w:hAnsi="Bookman Old Style" w:cs="Arial"/>
          <w:b/>
          <w:bCs/>
          <w:lang w:val="en-US"/>
        </w:rPr>
        <w:t xml:space="preserve"> 202</w:t>
      </w:r>
      <w:r w:rsidR="003E1803" w:rsidRPr="008B6E04">
        <w:rPr>
          <w:rFonts w:ascii="Bookman Old Style" w:hAnsi="Bookman Old Style" w:cs="Arial"/>
          <w:b/>
          <w:bCs/>
          <w:lang w:val="en-US"/>
        </w:rPr>
        <w:t>6</w:t>
      </w:r>
    </w:p>
    <w:p w14:paraId="0D158423" w14:textId="77777777" w:rsidR="00572A16" w:rsidRDefault="00572A16" w:rsidP="00572A16">
      <w:pPr>
        <w:rPr>
          <w:rFonts w:ascii="Arial" w:hAnsi="Arial" w:cs="Arial"/>
          <w:lang w:val="en-US"/>
        </w:rPr>
      </w:pPr>
    </w:p>
    <w:p w14:paraId="0D7AF88D" w14:textId="0C2484CF" w:rsidR="00572A16" w:rsidRDefault="00426BB3" w:rsidP="00572A16">
      <w:pPr>
        <w:rPr>
          <w:rFonts w:ascii="Bookman Old Style" w:hAnsi="Bookman Old Style" w:cs="Arial"/>
          <w:b/>
          <w:bCs/>
          <w:lang w:val="en-US"/>
        </w:rPr>
      </w:pPr>
      <w:r>
        <w:rPr>
          <w:rFonts w:ascii="Bookman Old Style" w:hAnsi="Bookman Old Style" w:cs="Arial"/>
          <w:b/>
          <w:bCs/>
          <w:lang w:val="en-US"/>
        </w:rPr>
        <w:t>Context</w:t>
      </w:r>
    </w:p>
    <w:p w14:paraId="20ADE2BB" w14:textId="30299F5D" w:rsidR="00FF7D05" w:rsidRDefault="00650218" w:rsidP="00443A39">
      <w:pPr>
        <w:rPr>
          <w:rFonts w:ascii="Arial" w:hAnsi="Arial" w:cs="Arial"/>
        </w:rPr>
      </w:pPr>
      <w:r w:rsidRPr="00650218">
        <w:rPr>
          <w:rFonts w:ascii="Arial" w:hAnsi="Arial" w:cs="Arial"/>
          <w:lang w:val="en-US"/>
        </w:rPr>
        <w:t>In June 2019 the UK became the first major economy in the world to set a statutory requirement to meet net zero emissions by 2050, as recommended by the Committee on Climate Change (CCC)</w:t>
      </w:r>
      <w:r w:rsidR="00E27A78">
        <w:rPr>
          <w:rFonts w:ascii="Arial" w:hAnsi="Arial" w:cs="Arial"/>
          <w:lang w:val="en-US"/>
        </w:rPr>
        <w:t>.</w:t>
      </w:r>
      <w:r w:rsidR="002E7E68">
        <w:rPr>
          <w:rFonts w:ascii="Arial" w:hAnsi="Arial" w:cs="Arial"/>
          <w:lang w:val="en-US"/>
        </w:rPr>
        <w:t xml:space="preserve"> </w:t>
      </w:r>
      <w:r w:rsidR="005B7A62">
        <w:rPr>
          <w:rFonts w:ascii="Arial" w:hAnsi="Arial" w:cs="Arial"/>
          <w:lang w:val="en-US"/>
        </w:rPr>
        <w:t>Prime Minister Burnham has recently confirmed his</w:t>
      </w:r>
      <w:r w:rsidR="00177CD0">
        <w:rPr>
          <w:rFonts w:ascii="Arial" w:hAnsi="Arial" w:cs="Arial"/>
          <w:lang w:val="en-US"/>
        </w:rPr>
        <w:t xml:space="preserve"> support for this</w:t>
      </w:r>
      <w:r w:rsidR="002E7E68">
        <w:rPr>
          <w:rFonts w:ascii="Arial" w:hAnsi="Arial" w:cs="Arial"/>
          <w:lang w:val="en-US"/>
        </w:rPr>
        <w:t xml:space="preserve"> commit</w:t>
      </w:r>
      <w:r w:rsidR="00177CD0">
        <w:rPr>
          <w:rFonts w:ascii="Arial" w:hAnsi="Arial" w:cs="Arial"/>
          <w:lang w:val="en-US"/>
        </w:rPr>
        <w:t>ment</w:t>
      </w:r>
      <w:r w:rsidR="001355FF">
        <w:rPr>
          <w:rStyle w:val="FootnoteReference"/>
          <w:rFonts w:ascii="Arial" w:hAnsi="Arial" w:cs="Arial"/>
          <w:lang w:val="en-US"/>
        </w:rPr>
        <w:footnoteReference w:id="1"/>
      </w:r>
      <w:r w:rsidR="00D3670E">
        <w:rPr>
          <w:rFonts w:ascii="Arial" w:hAnsi="Arial" w:cs="Arial"/>
          <w:lang w:val="en-US"/>
        </w:rPr>
        <w:t xml:space="preserve">. The </w:t>
      </w:r>
      <w:r w:rsidR="00415E57">
        <w:rPr>
          <w:rFonts w:ascii="Arial" w:hAnsi="Arial" w:cs="Arial"/>
          <w:lang w:val="en-US"/>
        </w:rPr>
        <w:t>UK G</w:t>
      </w:r>
      <w:r w:rsidR="00D3670E">
        <w:rPr>
          <w:rFonts w:ascii="Arial" w:hAnsi="Arial" w:cs="Arial"/>
          <w:lang w:val="en-US"/>
        </w:rPr>
        <w:t>overnment is als</w:t>
      </w:r>
      <w:r w:rsidR="00840230">
        <w:rPr>
          <w:rFonts w:ascii="Arial" w:hAnsi="Arial" w:cs="Arial"/>
          <w:lang w:val="en-US"/>
        </w:rPr>
        <w:t>o committed</w:t>
      </w:r>
      <w:r w:rsidR="00177CD0">
        <w:rPr>
          <w:rFonts w:ascii="Arial" w:hAnsi="Arial" w:cs="Arial"/>
          <w:lang w:val="en-US"/>
        </w:rPr>
        <w:t xml:space="preserve"> to</w:t>
      </w:r>
      <w:r w:rsidR="002E7E68">
        <w:rPr>
          <w:rFonts w:ascii="Arial" w:hAnsi="Arial" w:cs="Arial"/>
          <w:lang w:val="en-US"/>
        </w:rPr>
        <w:t xml:space="preserve"> </w:t>
      </w:r>
      <w:r w:rsidR="0030755D" w:rsidRPr="0030755D">
        <w:rPr>
          <w:rFonts w:ascii="Arial" w:hAnsi="Arial" w:cs="Arial"/>
        </w:rPr>
        <w:t>delivering clean power by 2030</w:t>
      </w:r>
      <w:r w:rsidR="00B437ED">
        <w:rPr>
          <w:rStyle w:val="FootnoteReference"/>
          <w:rFonts w:ascii="Arial" w:hAnsi="Arial" w:cs="Arial"/>
        </w:rPr>
        <w:footnoteReference w:id="2"/>
      </w:r>
      <w:r w:rsidR="00415E57">
        <w:rPr>
          <w:rFonts w:ascii="Arial" w:hAnsi="Arial" w:cs="Arial"/>
        </w:rPr>
        <w:t>. I</w:t>
      </w:r>
      <w:r w:rsidR="0071326C">
        <w:rPr>
          <w:rFonts w:ascii="Arial" w:hAnsi="Arial" w:cs="Arial"/>
        </w:rPr>
        <w:t>ncreased r</w:t>
      </w:r>
      <w:r w:rsidR="00443A39" w:rsidRPr="00443A39">
        <w:rPr>
          <w:rFonts w:ascii="Arial" w:hAnsi="Arial" w:cs="Arial"/>
        </w:rPr>
        <w:t>enewable energy generation will</w:t>
      </w:r>
      <w:r w:rsidR="0071326C">
        <w:rPr>
          <w:rFonts w:ascii="Arial" w:hAnsi="Arial" w:cs="Arial"/>
        </w:rPr>
        <w:t xml:space="preserve"> clearly</w:t>
      </w:r>
      <w:r w:rsidR="00443A39" w:rsidRPr="00443A39">
        <w:rPr>
          <w:rFonts w:ascii="Arial" w:hAnsi="Arial" w:cs="Arial"/>
        </w:rPr>
        <w:t xml:space="preserve"> have a key role to play in</w:t>
      </w:r>
      <w:r w:rsidR="0071326C">
        <w:rPr>
          <w:rFonts w:ascii="Arial" w:hAnsi="Arial" w:cs="Arial"/>
        </w:rPr>
        <w:t xml:space="preserve"> </w:t>
      </w:r>
      <w:r w:rsidR="00FF7D05">
        <w:rPr>
          <w:rFonts w:ascii="Arial" w:hAnsi="Arial" w:cs="Arial"/>
        </w:rPr>
        <w:t>deliver</w:t>
      </w:r>
      <w:r w:rsidR="0071326C">
        <w:rPr>
          <w:rFonts w:ascii="Arial" w:hAnsi="Arial" w:cs="Arial"/>
        </w:rPr>
        <w:t>ing</w:t>
      </w:r>
      <w:r w:rsidR="00FF7D05">
        <w:rPr>
          <w:rFonts w:ascii="Arial" w:hAnsi="Arial" w:cs="Arial"/>
        </w:rPr>
        <w:t xml:space="preserve"> th</w:t>
      </w:r>
      <w:r w:rsidR="006D682C">
        <w:rPr>
          <w:rFonts w:ascii="Arial" w:hAnsi="Arial" w:cs="Arial"/>
        </w:rPr>
        <w:t>ese</w:t>
      </w:r>
      <w:r w:rsidR="0071326C">
        <w:rPr>
          <w:rFonts w:ascii="Arial" w:hAnsi="Arial" w:cs="Arial"/>
        </w:rPr>
        <w:t xml:space="preserve"> ambition</w:t>
      </w:r>
      <w:r w:rsidR="006D682C">
        <w:rPr>
          <w:rFonts w:ascii="Arial" w:hAnsi="Arial" w:cs="Arial"/>
        </w:rPr>
        <w:t>s</w:t>
      </w:r>
      <w:r w:rsidR="00FF7D05">
        <w:rPr>
          <w:rFonts w:ascii="Arial" w:hAnsi="Arial" w:cs="Arial"/>
        </w:rPr>
        <w:t>.</w:t>
      </w:r>
      <w:r w:rsidR="00443A39">
        <w:rPr>
          <w:rFonts w:ascii="Arial" w:hAnsi="Arial" w:cs="Arial"/>
        </w:rPr>
        <w:t xml:space="preserve"> </w:t>
      </w:r>
      <w:r w:rsidR="00443A39" w:rsidRPr="00443A39">
        <w:rPr>
          <w:rFonts w:ascii="Arial" w:hAnsi="Arial" w:cs="Arial"/>
        </w:rPr>
        <w:t xml:space="preserve"> </w:t>
      </w:r>
    </w:p>
    <w:p w14:paraId="488F43DD" w14:textId="76EA324E" w:rsidR="00443A39" w:rsidRPr="00443A39" w:rsidRDefault="00443A39" w:rsidP="00443A39">
      <w:pPr>
        <w:rPr>
          <w:rFonts w:ascii="Arial" w:hAnsi="Arial" w:cs="Arial"/>
        </w:rPr>
      </w:pPr>
      <w:r w:rsidRPr="00443A39">
        <w:rPr>
          <w:rFonts w:ascii="Arial" w:hAnsi="Arial" w:cs="Arial"/>
        </w:rPr>
        <w:t xml:space="preserve">National Parks are rich in many of the natural resources used to generate renewable electricity, particularly wind and water so there will be increasing pressure on these areas to accommodate new energy infrastructure. Some already make a significant contribution, for example the </w:t>
      </w:r>
      <w:r w:rsidR="0080134F">
        <w:rPr>
          <w:rFonts w:ascii="Arial" w:hAnsi="Arial" w:cs="Arial"/>
        </w:rPr>
        <w:t>Eryri</w:t>
      </w:r>
      <w:r w:rsidRPr="00443A39">
        <w:rPr>
          <w:rFonts w:ascii="Arial" w:hAnsi="Arial" w:cs="Arial"/>
        </w:rPr>
        <w:t xml:space="preserve"> area is already a net exporter of electricity with around </w:t>
      </w:r>
      <w:r w:rsidR="00C37C78">
        <w:rPr>
          <w:rFonts w:ascii="Arial" w:hAnsi="Arial" w:cs="Arial"/>
        </w:rPr>
        <w:t>2</w:t>
      </w:r>
      <w:r w:rsidRPr="00443A39">
        <w:rPr>
          <w:rFonts w:ascii="Arial" w:hAnsi="Arial" w:cs="Arial"/>
        </w:rPr>
        <w:t>0 hydro power stations</w:t>
      </w:r>
      <w:r w:rsidR="003965B8">
        <w:rPr>
          <w:rFonts w:ascii="Arial" w:hAnsi="Arial" w:cs="Arial"/>
        </w:rPr>
        <w:t>,</w:t>
      </w:r>
      <w:r w:rsidRPr="00443A39">
        <w:rPr>
          <w:rFonts w:ascii="Arial" w:hAnsi="Arial" w:cs="Arial"/>
        </w:rPr>
        <w:t xml:space="preserve"> </w:t>
      </w:r>
      <w:r w:rsidR="006076A1">
        <w:rPr>
          <w:rFonts w:ascii="Arial" w:hAnsi="Arial" w:cs="Arial"/>
        </w:rPr>
        <w:t>and more than 60 micro</w:t>
      </w:r>
      <w:r w:rsidR="00392269">
        <w:rPr>
          <w:rFonts w:ascii="Arial" w:hAnsi="Arial" w:cs="Arial"/>
        </w:rPr>
        <w:t>-</w:t>
      </w:r>
      <w:r w:rsidR="006076A1">
        <w:rPr>
          <w:rFonts w:ascii="Arial" w:hAnsi="Arial" w:cs="Arial"/>
        </w:rPr>
        <w:t>hydro</w:t>
      </w:r>
      <w:r w:rsidR="00392269">
        <w:rPr>
          <w:rFonts w:ascii="Arial" w:hAnsi="Arial" w:cs="Arial"/>
        </w:rPr>
        <w:t xml:space="preserve"> schemes which together</w:t>
      </w:r>
      <w:r w:rsidR="003965B8" w:rsidRPr="003965B8">
        <w:rPr>
          <w:rFonts w:ascii="Arial" w:hAnsi="Arial" w:cs="Arial"/>
        </w:rPr>
        <w:t xml:space="preserve"> </w:t>
      </w:r>
      <w:r w:rsidR="00392269">
        <w:rPr>
          <w:rFonts w:ascii="Arial" w:hAnsi="Arial" w:cs="Arial"/>
        </w:rPr>
        <w:t>have</w:t>
      </w:r>
      <w:r w:rsidRPr="00443A39">
        <w:rPr>
          <w:rFonts w:ascii="Arial" w:hAnsi="Arial" w:cs="Arial"/>
        </w:rPr>
        <w:t xml:space="preserve"> a combined total installed capacity of some </w:t>
      </w:r>
      <w:r w:rsidR="00791C8E">
        <w:rPr>
          <w:rFonts w:ascii="Arial" w:hAnsi="Arial" w:cs="Arial"/>
        </w:rPr>
        <w:t>9</w:t>
      </w:r>
      <w:r w:rsidR="00392269">
        <w:rPr>
          <w:rFonts w:ascii="Arial" w:hAnsi="Arial" w:cs="Arial"/>
        </w:rPr>
        <w:t>4</w:t>
      </w:r>
      <w:r w:rsidRPr="00443A39">
        <w:rPr>
          <w:rFonts w:ascii="Arial" w:hAnsi="Arial" w:cs="Arial"/>
        </w:rPr>
        <w:t>MW located in, or using water from the National Park</w:t>
      </w:r>
      <w:r w:rsidR="00E04ACA">
        <w:rPr>
          <w:rStyle w:val="FootnoteReference"/>
          <w:rFonts w:ascii="Arial" w:hAnsi="Arial" w:cs="Arial"/>
        </w:rPr>
        <w:footnoteReference w:id="3"/>
      </w:r>
      <w:r w:rsidRPr="00443A39">
        <w:rPr>
          <w:rFonts w:ascii="Arial" w:hAnsi="Arial" w:cs="Arial"/>
        </w:rPr>
        <w:t xml:space="preserve">. </w:t>
      </w:r>
    </w:p>
    <w:p w14:paraId="13EDE848" w14:textId="34A8D57C" w:rsidR="00FE7564" w:rsidRDefault="00FE7564" w:rsidP="00FE7564">
      <w:pPr>
        <w:rPr>
          <w:rFonts w:ascii="Arial" w:hAnsi="Arial" w:cs="Arial"/>
        </w:rPr>
      </w:pPr>
      <w:r w:rsidRPr="00FE7564">
        <w:rPr>
          <w:rFonts w:ascii="Arial" w:hAnsi="Arial" w:cs="Arial"/>
        </w:rPr>
        <w:t>National Parks also play an important role in mitigating climate change</w:t>
      </w:r>
      <w:r w:rsidRPr="00FE7564">
        <w:rPr>
          <w:rFonts w:ascii="Arial" w:hAnsi="Arial" w:cs="Arial"/>
          <w:vertAlign w:val="superscript"/>
        </w:rPr>
        <w:footnoteReference w:id="4"/>
      </w:r>
      <w:r w:rsidRPr="00FE7564">
        <w:rPr>
          <w:rFonts w:ascii="Arial" w:hAnsi="Arial" w:cs="Arial"/>
        </w:rPr>
        <w:t xml:space="preserve"> as they are generally rich in peat, trees and other vegetation, all of which have the potential to act as major carbon sinks. Upland landscapes, in particular, are very important for the sequestration of carbon.</w:t>
      </w:r>
      <w:r w:rsidR="00CF11A6" w:rsidRPr="00CF11A6">
        <w:t xml:space="preserve"> </w:t>
      </w:r>
      <w:r w:rsidR="00F70901">
        <w:rPr>
          <w:rFonts w:ascii="Arial" w:hAnsi="Arial" w:cs="Arial"/>
        </w:rPr>
        <w:t>A</w:t>
      </w:r>
      <w:r w:rsidR="00CF11A6" w:rsidRPr="00CF11A6">
        <w:rPr>
          <w:rFonts w:ascii="Arial" w:hAnsi="Arial" w:cs="Arial"/>
        </w:rPr>
        <w:t>nalysis</w:t>
      </w:r>
      <w:r w:rsidR="00F70901">
        <w:rPr>
          <w:rFonts w:ascii="Arial" w:hAnsi="Arial" w:cs="Arial"/>
        </w:rPr>
        <w:t xml:space="preserve"> for our 2024 Health Check Nature Recovery report</w:t>
      </w:r>
      <w:r w:rsidR="00F70901">
        <w:rPr>
          <w:rStyle w:val="FootnoteReference"/>
          <w:rFonts w:ascii="Arial" w:hAnsi="Arial" w:cs="Arial"/>
        </w:rPr>
        <w:footnoteReference w:id="5"/>
      </w:r>
      <w:r w:rsidR="00CF11A6" w:rsidRPr="00CF11A6">
        <w:rPr>
          <w:rFonts w:ascii="Arial" w:hAnsi="Arial" w:cs="Arial"/>
        </w:rPr>
        <w:t xml:space="preserve"> found that the peatlands in the National Parks of England and Wales are capable of storing over 80 million tonnes of carbon, equivalent to the average yearly emissions of nearly 10 million UK household</w:t>
      </w:r>
      <w:r w:rsidR="00EB20E8">
        <w:rPr>
          <w:rFonts w:ascii="Arial" w:hAnsi="Arial" w:cs="Arial"/>
        </w:rPr>
        <w:t>s.</w:t>
      </w:r>
      <w:r w:rsidRPr="00FE7564">
        <w:rPr>
          <w:rFonts w:ascii="Arial" w:hAnsi="Arial" w:cs="Arial"/>
        </w:rPr>
        <w:t xml:space="preserve"> Significant areas of the National Parks are also covered in woodland, another important source of carbon storage</w:t>
      </w:r>
      <w:r w:rsidR="00ED7C98">
        <w:rPr>
          <w:rFonts w:ascii="Arial" w:hAnsi="Arial" w:cs="Arial"/>
        </w:rPr>
        <w:t xml:space="preserve">, with </w:t>
      </w:r>
      <w:r w:rsidR="00D45DB4">
        <w:rPr>
          <w:rFonts w:ascii="Arial" w:hAnsi="Arial" w:cs="Arial"/>
        </w:rPr>
        <w:t>potential for this to be increased even further</w:t>
      </w:r>
      <w:r w:rsidRPr="00FE7564">
        <w:rPr>
          <w:rFonts w:ascii="Arial" w:hAnsi="Arial" w:cs="Arial"/>
        </w:rPr>
        <w:t>.</w:t>
      </w:r>
    </w:p>
    <w:p w14:paraId="242EA0C1" w14:textId="1F3362DE" w:rsidR="003B3170" w:rsidRDefault="003B3170" w:rsidP="003B3170">
      <w:pPr>
        <w:rPr>
          <w:rFonts w:ascii="Arial" w:hAnsi="Arial" w:cs="Arial"/>
        </w:rPr>
      </w:pPr>
      <w:r w:rsidRPr="003B3170">
        <w:rPr>
          <w:rFonts w:ascii="Arial" w:hAnsi="Arial" w:cs="Arial"/>
        </w:rPr>
        <w:t xml:space="preserve">While the Westminster Government retains responsibility for grid infrastructure, large scale energy generation (including nuclear) and licensing of largescale offshore wind projects, most areas of energy policy are now the responsibility of the devolved administrations. The Welsh Government controls licensing for onshore oil and gas exploration and planning policy </w:t>
      </w:r>
      <w:r w:rsidRPr="003B3170">
        <w:rPr>
          <w:rFonts w:ascii="Arial" w:hAnsi="Arial" w:cs="Arial"/>
        </w:rPr>
        <w:lastRenderedPageBreak/>
        <w:t xml:space="preserve">for onshore renewable energy infrastructure. In England, decisions on nationally significant energy infrastructure are made through the National </w:t>
      </w:r>
      <w:r w:rsidR="00B54228">
        <w:rPr>
          <w:rFonts w:ascii="Arial" w:hAnsi="Arial" w:cs="Arial"/>
        </w:rPr>
        <w:t xml:space="preserve">Significant </w:t>
      </w:r>
      <w:r w:rsidRPr="003B3170">
        <w:rPr>
          <w:rFonts w:ascii="Arial" w:hAnsi="Arial" w:cs="Arial"/>
        </w:rPr>
        <w:t>Infrastructure Planning</w:t>
      </w:r>
      <w:r w:rsidR="00B54228">
        <w:rPr>
          <w:rFonts w:ascii="Arial" w:hAnsi="Arial" w:cs="Arial"/>
        </w:rPr>
        <w:t xml:space="preserve"> (NSIP)</w:t>
      </w:r>
      <w:r w:rsidRPr="003B3170">
        <w:rPr>
          <w:rFonts w:ascii="Arial" w:hAnsi="Arial" w:cs="Arial"/>
        </w:rPr>
        <w:t xml:space="preserve"> regime based on National Policy Statements for Energy. In Wales, decisions on such projects are made by Welsh Ministers based on the policies in Future Wales</w:t>
      </w:r>
      <w:r w:rsidR="004E7AC3">
        <w:rPr>
          <w:rStyle w:val="FootnoteReference"/>
          <w:rFonts w:ascii="Arial" w:hAnsi="Arial" w:cs="Arial"/>
        </w:rPr>
        <w:footnoteReference w:id="6"/>
      </w:r>
      <w:r w:rsidRPr="003B3170">
        <w:rPr>
          <w:rFonts w:ascii="Arial" w:hAnsi="Arial" w:cs="Arial"/>
        </w:rPr>
        <w:t xml:space="preserve"> (see below)</w:t>
      </w:r>
      <w:r w:rsidR="008A2047">
        <w:rPr>
          <w:rFonts w:ascii="Arial" w:hAnsi="Arial" w:cs="Arial"/>
        </w:rPr>
        <w:t xml:space="preserve"> a</w:t>
      </w:r>
      <w:r w:rsidR="00F21A28">
        <w:rPr>
          <w:rFonts w:ascii="Arial" w:hAnsi="Arial" w:cs="Arial"/>
        </w:rPr>
        <w:t>nd t</w:t>
      </w:r>
      <w:r w:rsidR="00F21A28" w:rsidRPr="00F21A28">
        <w:rPr>
          <w:rFonts w:ascii="Arial" w:hAnsi="Arial" w:cs="Arial"/>
        </w:rPr>
        <w:t>he</w:t>
      </w:r>
      <w:r w:rsidR="00CA2157">
        <w:rPr>
          <w:rFonts w:ascii="Arial" w:hAnsi="Arial" w:cs="Arial"/>
        </w:rPr>
        <w:t xml:space="preserve"> process set out in the</w:t>
      </w:r>
      <w:r w:rsidR="00F21A28" w:rsidRPr="00F21A28">
        <w:rPr>
          <w:rFonts w:ascii="Arial" w:hAnsi="Arial" w:cs="Arial"/>
        </w:rPr>
        <w:t xml:space="preserve"> </w:t>
      </w:r>
      <w:r w:rsidR="00F21A28" w:rsidRPr="00F21A28">
        <w:rPr>
          <w:rFonts w:ascii="Arial" w:hAnsi="Arial" w:cs="Arial"/>
          <w:i/>
          <w:iCs/>
        </w:rPr>
        <w:t>Infrastructure (Wales) Act 2024</w:t>
      </w:r>
      <w:r w:rsidR="00F21A28" w:rsidRPr="00F21A28">
        <w:rPr>
          <w:rFonts w:ascii="Arial" w:hAnsi="Arial" w:cs="Arial"/>
        </w:rPr>
        <w:t>.</w:t>
      </w:r>
    </w:p>
    <w:p w14:paraId="6A39C8C9" w14:textId="74BBB585" w:rsidR="007D49C3" w:rsidRDefault="007D49C3" w:rsidP="003B3170">
      <w:pPr>
        <w:rPr>
          <w:rFonts w:ascii="Arial" w:hAnsi="Arial" w:cs="Arial"/>
        </w:rPr>
      </w:pPr>
      <w:r>
        <w:rPr>
          <w:rFonts w:ascii="Arial" w:hAnsi="Arial" w:cs="Arial"/>
        </w:rPr>
        <w:t xml:space="preserve">The UK, </w:t>
      </w:r>
      <w:r w:rsidRPr="007D49C3">
        <w:rPr>
          <w:rFonts w:ascii="Arial" w:hAnsi="Arial" w:cs="Arial"/>
        </w:rPr>
        <w:t>Welsh and Scottish Governments</w:t>
      </w:r>
      <w:r>
        <w:rPr>
          <w:rFonts w:ascii="Arial" w:hAnsi="Arial" w:cs="Arial"/>
        </w:rPr>
        <w:t xml:space="preserve"> have jointly</w:t>
      </w:r>
      <w:r w:rsidRPr="007D49C3">
        <w:rPr>
          <w:rFonts w:ascii="Arial" w:hAnsi="Arial" w:cs="Arial"/>
        </w:rPr>
        <w:t xml:space="preserve"> commission</w:t>
      </w:r>
      <w:r>
        <w:rPr>
          <w:rFonts w:ascii="Arial" w:hAnsi="Arial" w:cs="Arial"/>
        </w:rPr>
        <w:t>ed</w:t>
      </w:r>
      <w:r w:rsidRPr="007D49C3">
        <w:rPr>
          <w:rFonts w:ascii="Arial" w:hAnsi="Arial" w:cs="Arial"/>
        </w:rPr>
        <w:t xml:space="preserve"> the National Energy System Operator (NESO) to develop Great Britain’s first Strategic Spatial Energy Plan (SSEP) to help speed up the transition to clean energy. The draft SSEP is due to be published for consultation in early 2027.</w:t>
      </w:r>
    </w:p>
    <w:p w14:paraId="1E2E3672" w14:textId="30BDF84F" w:rsidR="00E51B24" w:rsidRDefault="00910D78" w:rsidP="003B3170">
      <w:pPr>
        <w:rPr>
          <w:rFonts w:ascii="Arial" w:hAnsi="Arial" w:cs="Arial"/>
        </w:rPr>
      </w:pPr>
      <w:r>
        <w:rPr>
          <w:rFonts w:ascii="Arial" w:hAnsi="Arial" w:cs="Arial"/>
        </w:rPr>
        <w:t>Other r</w:t>
      </w:r>
      <w:r w:rsidR="006E4490">
        <w:rPr>
          <w:rFonts w:ascii="Arial" w:hAnsi="Arial" w:cs="Arial"/>
        </w:rPr>
        <w:t>elevant developments</w:t>
      </w:r>
      <w:r w:rsidR="00844B24">
        <w:rPr>
          <w:rFonts w:ascii="Arial" w:hAnsi="Arial" w:cs="Arial"/>
        </w:rPr>
        <w:t xml:space="preserve"> in England</w:t>
      </w:r>
      <w:r w:rsidR="006E4490">
        <w:rPr>
          <w:rFonts w:ascii="Arial" w:hAnsi="Arial" w:cs="Arial"/>
        </w:rPr>
        <w:t xml:space="preserve"> since Labour took power in Westminster include:</w:t>
      </w:r>
    </w:p>
    <w:p w14:paraId="66488FAE" w14:textId="05132860" w:rsidR="00E45F5B" w:rsidRDefault="006E4490" w:rsidP="005076A2">
      <w:pPr>
        <w:pStyle w:val="ListParagraph"/>
        <w:numPr>
          <w:ilvl w:val="0"/>
          <w:numId w:val="5"/>
        </w:numPr>
        <w:rPr>
          <w:rFonts w:ascii="Arial" w:hAnsi="Arial" w:cs="Arial"/>
        </w:rPr>
      </w:pPr>
      <w:r>
        <w:rPr>
          <w:rFonts w:ascii="Arial" w:hAnsi="Arial" w:cs="Arial"/>
        </w:rPr>
        <w:t>The lifting of the</w:t>
      </w:r>
      <w:r w:rsidR="00860A61" w:rsidRPr="006E4490">
        <w:rPr>
          <w:rFonts w:ascii="Arial" w:hAnsi="Arial" w:cs="Arial"/>
        </w:rPr>
        <w:t xml:space="preserve"> </w:t>
      </w:r>
      <w:r w:rsidR="000F179C" w:rsidRPr="006E4490">
        <w:rPr>
          <w:rFonts w:ascii="Arial" w:hAnsi="Arial" w:cs="Arial"/>
        </w:rPr>
        <w:t>ban on onshore wind development imposed by the previous administration</w:t>
      </w:r>
      <w:r w:rsidR="005C77A4">
        <w:rPr>
          <w:rFonts w:ascii="Arial" w:hAnsi="Arial" w:cs="Arial"/>
        </w:rPr>
        <w:t xml:space="preserve"> </w:t>
      </w:r>
      <w:r w:rsidR="00E45F5B">
        <w:rPr>
          <w:rFonts w:ascii="Arial" w:hAnsi="Arial" w:cs="Arial"/>
        </w:rPr>
        <w:t>(</w:t>
      </w:r>
      <w:r w:rsidR="00860A61" w:rsidRPr="006E4490">
        <w:rPr>
          <w:rFonts w:ascii="Arial" w:hAnsi="Arial" w:cs="Arial"/>
        </w:rPr>
        <w:t>July 2024</w:t>
      </w:r>
      <w:r w:rsidR="00E45F5B">
        <w:rPr>
          <w:rFonts w:ascii="Arial" w:hAnsi="Arial" w:cs="Arial"/>
        </w:rPr>
        <w:t>)</w:t>
      </w:r>
      <w:r w:rsidR="000F179C" w:rsidRPr="006E4490">
        <w:rPr>
          <w:rFonts w:ascii="Arial" w:hAnsi="Arial" w:cs="Arial"/>
        </w:rPr>
        <w:t xml:space="preserve">. </w:t>
      </w:r>
    </w:p>
    <w:p w14:paraId="26FAEAA7" w14:textId="558A747E" w:rsidR="00951A6A" w:rsidRPr="00951A6A" w:rsidRDefault="00951A6A" w:rsidP="00951A6A">
      <w:pPr>
        <w:pStyle w:val="ListParagraph"/>
        <w:numPr>
          <w:ilvl w:val="0"/>
          <w:numId w:val="4"/>
        </w:numPr>
        <w:rPr>
          <w:rFonts w:ascii="Arial" w:hAnsi="Arial" w:cs="Arial"/>
        </w:rPr>
      </w:pPr>
      <w:r>
        <w:rPr>
          <w:rFonts w:ascii="Arial" w:hAnsi="Arial" w:cs="Arial"/>
        </w:rPr>
        <w:t>The introduction of measures aimed at reducing the costs for consumers of green technologies such as heat pumps</w:t>
      </w:r>
      <w:r w:rsidR="00CE0340">
        <w:rPr>
          <w:rFonts w:ascii="Arial" w:hAnsi="Arial" w:cs="Arial"/>
        </w:rPr>
        <w:t xml:space="preserve"> </w:t>
      </w:r>
      <w:r>
        <w:rPr>
          <w:rFonts w:ascii="Arial" w:hAnsi="Arial" w:cs="Arial"/>
        </w:rPr>
        <w:t>and domestic batteries</w:t>
      </w:r>
      <w:r>
        <w:rPr>
          <w:rStyle w:val="FootnoteReference"/>
          <w:rFonts w:ascii="Arial" w:hAnsi="Arial" w:cs="Arial"/>
        </w:rPr>
        <w:footnoteReference w:id="7"/>
      </w:r>
      <w:r>
        <w:rPr>
          <w:rFonts w:ascii="Arial" w:hAnsi="Arial" w:cs="Arial"/>
        </w:rPr>
        <w:t xml:space="preserve"> (March 2026).</w:t>
      </w:r>
    </w:p>
    <w:p w14:paraId="0727FC9C" w14:textId="1819EA29" w:rsidR="00AA0DB7" w:rsidRPr="00AA0DB7" w:rsidRDefault="00A749E5" w:rsidP="00AA0DB7">
      <w:pPr>
        <w:pStyle w:val="ListParagraph"/>
        <w:numPr>
          <w:ilvl w:val="0"/>
          <w:numId w:val="4"/>
        </w:numPr>
        <w:rPr>
          <w:rFonts w:ascii="Arial" w:hAnsi="Arial" w:cs="Arial"/>
        </w:rPr>
      </w:pPr>
      <w:r>
        <w:rPr>
          <w:rFonts w:ascii="Arial" w:hAnsi="Arial" w:cs="Arial"/>
        </w:rPr>
        <w:t>G</w:t>
      </w:r>
      <w:r w:rsidR="00315033">
        <w:rPr>
          <w:rFonts w:ascii="Arial" w:hAnsi="Arial" w:cs="Arial"/>
        </w:rPr>
        <w:t xml:space="preserve">overnment </w:t>
      </w:r>
      <w:r>
        <w:rPr>
          <w:rFonts w:ascii="Arial" w:hAnsi="Arial" w:cs="Arial"/>
        </w:rPr>
        <w:t>commi</w:t>
      </w:r>
      <w:r w:rsidR="00261DF4">
        <w:rPr>
          <w:rFonts w:ascii="Arial" w:hAnsi="Arial" w:cs="Arial"/>
        </w:rPr>
        <w:t>tted</w:t>
      </w:r>
      <w:r>
        <w:rPr>
          <w:rFonts w:ascii="Arial" w:hAnsi="Arial" w:cs="Arial"/>
        </w:rPr>
        <w:t xml:space="preserve"> to take forward</w:t>
      </w:r>
      <w:r w:rsidR="00AA0DB7" w:rsidRPr="00AA0DB7">
        <w:rPr>
          <w:rFonts w:ascii="Arial" w:hAnsi="Arial" w:cs="Arial"/>
        </w:rPr>
        <w:t xml:space="preserve"> recommendations </w:t>
      </w:r>
      <w:r>
        <w:rPr>
          <w:rFonts w:ascii="Arial" w:hAnsi="Arial" w:cs="Arial"/>
        </w:rPr>
        <w:t xml:space="preserve">in </w:t>
      </w:r>
      <w:r w:rsidR="00AA0DB7" w:rsidRPr="00AA0DB7">
        <w:rPr>
          <w:rFonts w:ascii="Arial" w:hAnsi="Arial" w:cs="Arial"/>
        </w:rPr>
        <w:t>the Fingleton Nuclear Regulatory review aimed at weakening the Protected Landscapes duty (March 2026).</w:t>
      </w:r>
    </w:p>
    <w:p w14:paraId="7335DCA4" w14:textId="467810C4" w:rsidR="00BD5550" w:rsidRDefault="0004613F" w:rsidP="00C06812">
      <w:pPr>
        <w:pStyle w:val="ListParagraph"/>
        <w:numPr>
          <w:ilvl w:val="0"/>
          <w:numId w:val="4"/>
        </w:numPr>
        <w:rPr>
          <w:rFonts w:ascii="Arial" w:hAnsi="Arial" w:cs="Arial"/>
        </w:rPr>
      </w:pPr>
      <w:r>
        <w:rPr>
          <w:rFonts w:ascii="Arial" w:hAnsi="Arial" w:cs="Arial"/>
        </w:rPr>
        <w:t>The publication of NESO’s updated proposals for new electricity transmission</w:t>
      </w:r>
      <w:r w:rsidR="0000517F">
        <w:rPr>
          <w:rStyle w:val="FootnoteReference"/>
          <w:rFonts w:ascii="Arial" w:hAnsi="Arial" w:cs="Arial"/>
        </w:rPr>
        <w:footnoteReference w:id="8"/>
      </w:r>
      <w:r>
        <w:rPr>
          <w:rFonts w:ascii="Arial" w:hAnsi="Arial" w:cs="Arial"/>
        </w:rPr>
        <w:t xml:space="preserve"> which </w:t>
      </w:r>
      <w:r w:rsidR="0000517F">
        <w:rPr>
          <w:rFonts w:ascii="Arial" w:hAnsi="Arial" w:cs="Arial"/>
        </w:rPr>
        <w:t xml:space="preserve">suggest </w:t>
      </w:r>
      <w:r w:rsidR="00331EEB">
        <w:rPr>
          <w:rFonts w:ascii="Arial" w:hAnsi="Arial" w:cs="Arial"/>
        </w:rPr>
        <w:t xml:space="preserve">they are considering options for a new line across Cumbria which could </w:t>
      </w:r>
      <w:r w:rsidR="00BD0E13">
        <w:rPr>
          <w:rFonts w:ascii="Arial" w:hAnsi="Arial" w:cs="Arial"/>
        </w:rPr>
        <w:t>have an impact on the Lake District (June 2026).</w:t>
      </w:r>
    </w:p>
    <w:p w14:paraId="0212309F" w14:textId="55B7D705" w:rsidR="00596A82" w:rsidRPr="0043701B" w:rsidRDefault="00C06812" w:rsidP="0043701B">
      <w:pPr>
        <w:pStyle w:val="ListParagraph"/>
        <w:numPr>
          <w:ilvl w:val="0"/>
          <w:numId w:val="4"/>
        </w:numPr>
        <w:rPr>
          <w:rFonts w:ascii="Arial" w:hAnsi="Arial" w:cs="Arial"/>
        </w:rPr>
      </w:pPr>
      <w:r>
        <w:rPr>
          <w:rFonts w:ascii="Arial" w:hAnsi="Arial" w:cs="Arial"/>
        </w:rPr>
        <w:t>Changes to the</w:t>
      </w:r>
      <w:r w:rsidR="00E50AE2">
        <w:rPr>
          <w:rFonts w:ascii="Arial" w:hAnsi="Arial" w:cs="Arial"/>
        </w:rPr>
        <w:t xml:space="preserve"> </w:t>
      </w:r>
      <w:r w:rsidR="00905649">
        <w:rPr>
          <w:rFonts w:ascii="Arial" w:hAnsi="Arial" w:cs="Arial"/>
        </w:rPr>
        <w:t>NSIP system aimed at</w:t>
      </w:r>
      <w:r>
        <w:rPr>
          <w:rFonts w:ascii="Arial" w:hAnsi="Arial" w:cs="Arial"/>
        </w:rPr>
        <w:t xml:space="preserve"> speed</w:t>
      </w:r>
      <w:r w:rsidR="00905649">
        <w:rPr>
          <w:rFonts w:ascii="Arial" w:hAnsi="Arial" w:cs="Arial"/>
        </w:rPr>
        <w:t>ing</w:t>
      </w:r>
      <w:r>
        <w:rPr>
          <w:rFonts w:ascii="Arial" w:hAnsi="Arial" w:cs="Arial"/>
        </w:rPr>
        <w:t xml:space="preserve"> up the delivery of major energy infrastructure projects</w:t>
      </w:r>
      <w:r w:rsidR="00440F71">
        <w:rPr>
          <w:rStyle w:val="FootnoteReference"/>
          <w:rFonts w:ascii="Arial" w:hAnsi="Arial" w:cs="Arial"/>
        </w:rPr>
        <w:footnoteReference w:id="9"/>
      </w:r>
      <w:r w:rsidR="00732E77">
        <w:rPr>
          <w:rFonts w:ascii="Arial" w:hAnsi="Arial" w:cs="Arial"/>
        </w:rPr>
        <w:t xml:space="preserve"> (July 2026)</w:t>
      </w:r>
      <w:r w:rsidR="0043701B">
        <w:rPr>
          <w:rFonts w:ascii="Arial" w:hAnsi="Arial" w:cs="Arial"/>
        </w:rPr>
        <w:t>.</w:t>
      </w:r>
      <w:r w:rsidR="00596A82" w:rsidRPr="0043701B">
        <w:rPr>
          <w:rFonts w:ascii="Arial" w:hAnsi="Arial" w:cs="Arial"/>
        </w:rPr>
        <w:t xml:space="preserve"> </w:t>
      </w:r>
    </w:p>
    <w:p w14:paraId="2B922C9B" w14:textId="48D526D5" w:rsidR="002A64DD" w:rsidRDefault="00E14C7D" w:rsidP="00C06812">
      <w:pPr>
        <w:pStyle w:val="ListParagraph"/>
        <w:numPr>
          <w:ilvl w:val="0"/>
          <w:numId w:val="4"/>
        </w:numPr>
        <w:rPr>
          <w:rFonts w:ascii="Arial" w:hAnsi="Arial" w:cs="Arial"/>
        </w:rPr>
      </w:pPr>
      <w:r>
        <w:rPr>
          <w:rFonts w:ascii="Arial" w:hAnsi="Arial" w:cs="Arial"/>
        </w:rPr>
        <w:t>The introduction of a scheme to i</w:t>
      </w:r>
      <w:r w:rsidR="00710315" w:rsidRPr="00710315">
        <w:rPr>
          <w:rFonts w:ascii="Arial" w:hAnsi="Arial" w:cs="Arial"/>
        </w:rPr>
        <w:t>ncentiv</w:t>
      </w:r>
      <w:r>
        <w:rPr>
          <w:rFonts w:ascii="Arial" w:hAnsi="Arial" w:cs="Arial"/>
        </w:rPr>
        <w:t>ise</w:t>
      </w:r>
      <w:r w:rsidR="00710315" w:rsidRPr="00710315">
        <w:rPr>
          <w:rFonts w:ascii="Arial" w:hAnsi="Arial" w:cs="Arial"/>
        </w:rPr>
        <w:t xml:space="preserve"> communities to accept new grid infrastructure </w:t>
      </w:r>
      <w:r w:rsidR="00710315">
        <w:rPr>
          <w:rFonts w:ascii="Arial" w:hAnsi="Arial" w:cs="Arial"/>
        </w:rPr>
        <w:t>including b</w:t>
      </w:r>
      <w:r w:rsidR="00DA2AD1" w:rsidRPr="00DA2AD1">
        <w:rPr>
          <w:rFonts w:ascii="Arial" w:hAnsi="Arial" w:cs="Arial"/>
        </w:rPr>
        <w:t>y offering local households discounts on their electricity bills</w:t>
      </w:r>
      <w:r w:rsidR="004D7A3B">
        <w:rPr>
          <w:rStyle w:val="FootnoteReference"/>
          <w:rFonts w:ascii="Arial" w:hAnsi="Arial" w:cs="Arial"/>
        </w:rPr>
        <w:footnoteReference w:id="10"/>
      </w:r>
      <w:r w:rsidR="004D7A3B">
        <w:rPr>
          <w:rFonts w:ascii="Arial" w:hAnsi="Arial" w:cs="Arial"/>
        </w:rPr>
        <w:t xml:space="preserve"> (July 2026)</w:t>
      </w:r>
      <w:r w:rsidR="00A93BBD">
        <w:rPr>
          <w:rFonts w:ascii="Arial" w:hAnsi="Arial" w:cs="Arial"/>
        </w:rPr>
        <w:t>. Further detail on this was announced in August 2026</w:t>
      </w:r>
      <w:r w:rsidR="00A93BBD">
        <w:rPr>
          <w:rStyle w:val="FootnoteReference"/>
          <w:rFonts w:ascii="Arial" w:hAnsi="Arial" w:cs="Arial"/>
        </w:rPr>
        <w:footnoteReference w:id="11"/>
      </w:r>
      <w:r w:rsidR="00C665E7">
        <w:rPr>
          <w:rFonts w:ascii="Arial" w:hAnsi="Arial" w:cs="Arial"/>
        </w:rPr>
        <w:t>.</w:t>
      </w:r>
    </w:p>
    <w:p w14:paraId="3B2A5DC4" w14:textId="5EF2CF1C" w:rsidR="00602D18" w:rsidRDefault="00B82F30" w:rsidP="005076A2">
      <w:pPr>
        <w:rPr>
          <w:rFonts w:ascii="Arial" w:hAnsi="Arial" w:cs="Arial"/>
        </w:rPr>
      </w:pPr>
      <w:r>
        <w:rPr>
          <w:rFonts w:ascii="Arial" w:hAnsi="Arial" w:cs="Arial"/>
        </w:rPr>
        <w:t xml:space="preserve">The </w:t>
      </w:r>
      <w:r w:rsidRPr="00B82F30">
        <w:rPr>
          <w:rFonts w:ascii="Arial" w:hAnsi="Arial" w:cs="Arial"/>
          <w:i/>
          <w:iCs/>
        </w:rPr>
        <w:t>Clean Power 2030</w:t>
      </w:r>
      <w:r w:rsidR="00DD05F6">
        <w:rPr>
          <w:rFonts w:ascii="Arial" w:hAnsi="Arial" w:cs="Arial"/>
          <w:i/>
          <w:iCs/>
        </w:rPr>
        <w:t xml:space="preserve"> Action Plan</w:t>
      </w:r>
      <w:r w:rsidR="00DD05F6">
        <w:rPr>
          <w:rStyle w:val="FootnoteReference"/>
          <w:rFonts w:ascii="Arial" w:hAnsi="Arial" w:cs="Arial"/>
          <w:i/>
          <w:iCs/>
        </w:rPr>
        <w:footnoteReference w:id="12"/>
      </w:r>
      <w:r w:rsidR="00DD05F6">
        <w:rPr>
          <w:rFonts w:ascii="Arial" w:hAnsi="Arial" w:cs="Arial"/>
        </w:rPr>
        <w:t>, published in December 2024,</w:t>
      </w:r>
      <w:r w:rsidRPr="00B82F30">
        <w:rPr>
          <w:rFonts w:ascii="Arial" w:hAnsi="Arial" w:cs="Arial"/>
          <w:i/>
          <w:iCs/>
        </w:rPr>
        <w:t xml:space="preserve"> </w:t>
      </w:r>
      <w:r w:rsidR="00CC6D32">
        <w:rPr>
          <w:rFonts w:ascii="Arial" w:hAnsi="Arial" w:cs="Arial"/>
        </w:rPr>
        <w:t>indicates that the</w:t>
      </w:r>
      <w:r w:rsidR="002E4ADA">
        <w:rPr>
          <w:rFonts w:ascii="Arial" w:hAnsi="Arial" w:cs="Arial"/>
        </w:rPr>
        <w:t xml:space="preserve"> </w:t>
      </w:r>
      <w:r w:rsidR="005612C0">
        <w:rPr>
          <w:rFonts w:ascii="Arial" w:hAnsi="Arial" w:cs="Arial"/>
        </w:rPr>
        <w:t xml:space="preserve">UK Government is </w:t>
      </w:r>
      <w:r w:rsidR="002E4ADA">
        <w:rPr>
          <w:rFonts w:ascii="Arial" w:hAnsi="Arial" w:cs="Arial"/>
        </w:rPr>
        <w:t>planning for</w:t>
      </w:r>
      <w:r w:rsidR="00E82C09">
        <w:rPr>
          <w:rFonts w:ascii="Arial" w:hAnsi="Arial" w:cs="Arial"/>
        </w:rPr>
        <w:t xml:space="preserve"> an estimated £40 billion worth of</w:t>
      </w:r>
      <w:r w:rsidR="00A50DF6">
        <w:rPr>
          <w:rFonts w:ascii="Arial" w:hAnsi="Arial" w:cs="Arial"/>
        </w:rPr>
        <w:t xml:space="preserve"> energy</w:t>
      </w:r>
      <w:r w:rsidR="00E82C09">
        <w:rPr>
          <w:rFonts w:ascii="Arial" w:hAnsi="Arial" w:cs="Arial"/>
        </w:rPr>
        <w:t xml:space="preserve"> investment </w:t>
      </w:r>
      <w:r w:rsidR="00A50DF6">
        <w:rPr>
          <w:rFonts w:ascii="Arial" w:hAnsi="Arial" w:cs="Arial"/>
        </w:rPr>
        <w:t xml:space="preserve">on average </w:t>
      </w:r>
      <w:r w:rsidR="00A50DF6">
        <w:rPr>
          <w:rFonts w:ascii="Arial" w:hAnsi="Arial" w:cs="Arial"/>
        </w:rPr>
        <w:lastRenderedPageBreak/>
        <w:t xml:space="preserve">every year between now and 2030. </w:t>
      </w:r>
      <w:r w:rsidR="00234C7B">
        <w:rPr>
          <w:rFonts w:ascii="Arial" w:hAnsi="Arial" w:cs="Arial"/>
        </w:rPr>
        <w:t>The expectation is that a</w:t>
      </w:r>
      <w:r w:rsidR="00214271" w:rsidRPr="00214271">
        <w:rPr>
          <w:rFonts w:ascii="Arial" w:hAnsi="Arial" w:cs="Arial"/>
        </w:rPr>
        <w:t xml:space="preserve">round twice as much new transmission </w:t>
      </w:r>
      <w:r w:rsidR="00234C7B">
        <w:rPr>
          <w:rFonts w:ascii="Arial" w:hAnsi="Arial" w:cs="Arial"/>
        </w:rPr>
        <w:t>grid</w:t>
      </w:r>
      <w:r w:rsidR="00214271" w:rsidRPr="00214271">
        <w:rPr>
          <w:rFonts w:ascii="Arial" w:hAnsi="Arial" w:cs="Arial"/>
        </w:rPr>
        <w:t xml:space="preserve"> infrastructure will be</w:t>
      </w:r>
      <w:r w:rsidR="00234C7B">
        <w:rPr>
          <w:rFonts w:ascii="Arial" w:hAnsi="Arial" w:cs="Arial"/>
        </w:rPr>
        <w:t xml:space="preserve"> needed</w:t>
      </w:r>
      <w:r w:rsidR="00214271" w:rsidRPr="00214271">
        <w:rPr>
          <w:rFonts w:ascii="Arial" w:hAnsi="Arial" w:cs="Arial"/>
        </w:rPr>
        <w:t xml:space="preserve"> by 2030 as has been built in the past decad</w:t>
      </w:r>
      <w:r w:rsidR="00D332C6">
        <w:rPr>
          <w:rFonts w:ascii="Arial" w:hAnsi="Arial" w:cs="Arial"/>
        </w:rPr>
        <w:t>e</w:t>
      </w:r>
      <w:r w:rsidR="00234C7B">
        <w:rPr>
          <w:rFonts w:ascii="Arial" w:hAnsi="Arial" w:cs="Arial"/>
        </w:rPr>
        <w:t>.</w:t>
      </w:r>
    </w:p>
    <w:p w14:paraId="6FD440EA" w14:textId="082CDCEF" w:rsidR="00D70974" w:rsidRDefault="00392FE1" w:rsidP="007A09A1">
      <w:r>
        <w:rPr>
          <w:rFonts w:ascii="Arial" w:hAnsi="Arial" w:cs="Arial"/>
        </w:rPr>
        <w:t>The</w:t>
      </w:r>
      <w:r w:rsidR="00DE5F88">
        <w:rPr>
          <w:rFonts w:ascii="Arial" w:hAnsi="Arial" w:cs="Arial"/>
        </w:rPr>
        <w:t xml:space="preserve"> Welsh Government is currently </w:t>
      </w:r>
      <w:r w:rsidR="00DE5F88" w:rsidRPr="001E422A">
        <w:rPr>
          <w:rFonts w:ascii="Arial" w:hAnsi="Arial" w:cs="Arial"/>
        </w:rPr>
        <w:t>(</w:t>
      </w:r>
      <w:r w:rsidR="001E422A" w:rsidRPr="001E422A">
        <w:rPr>
          <w:rFonts w:ascii="Arial" w:hAnsi="Arial" w:cs="Arial"/>
        </w:rPr>
        <w:t>October</w:t>
      </w:r>
      <w:r w:rsidR="00DE5F88" w:rsidRPr="001E422A">
        <w:rPr>
          <w:rFonts w:ascii="Arial" w:hAnsi="Arial" w:cs="Arial"/>
        </w:rPr>
        <w:t xml:space="preserve"> 2026)</w:t>
      </w:r>
      <w:r>
        <w:rPr>
          <w:rFonts w:ascii="Arial" w:hAnsi="Arial" w:cs="Arial"/>
        </w:rPr>
        <w:t xml:space="preserve"> </w:t>
      </w:r>
      <w:r w:rsidR="00DE5F88">
        <w:rPr>
          <w:rFonts w:ascii="Arial" w:hAnsi="Arial" w:cs="Arial"/>
        </w:rPr>
        <w:t xml:space="preserve">undertaking a review of the </w:t>
      </w:r>
      <w:r>
        <w:rPr>
          <w:rFonts w:ascii="Arial" w:hAnsi="Arial" w:cs="Arial"/>
        </w:rPr>
        <w:t xml:space="preserve">National Development Framework, </w:t>
      </w:r>
      <w:r w:rsidR="007A09A1" w:rsidRPr="77C1DCD8">
        <w:rPr>
          <w:rFonts w:ascii="Arial" w:hAnsi="Arial" w:cs="Arial"/>
          <w:i/>
          <w:iCs/>
        </w:rPr>
        <w:t>Future Wales</w:t>
      </w:r>
      <w:r w:rsidR="007A09A1" w:rsidRPr="687CF148">
        <w:rPr>
          <w:rFonts w:ascii="Arial" w:hAnsi="Arial" w:cs="Arial"/>
          <w:i/>
          <w:iCs/>
        </w:rPr>
        <w:t xml:space="preserve"> – the National Plan 2040</w:t>
      </w:r>
      <w:r w:rsidR="007A09A1" w:rsidRPr="687CF148">
        <w:rPr>
          <w:rFonts w:ascii="Arial" w:hAnsi="Arial" w:cs="Arial"/>
          <w:vertAlign w:val="superscript"/>
        </w:rPr>
        <w:footnoteReference w:id="13"/>
      </w:r>
      <w:r w:rsidR="3E37309F" w:rsidRPr="77C1DCD8">
        <w:rPr>
          <w:rFonts w:ascii="Arial" w:hAnsi="Arial" w:cs="Arial"/>
        </w:rPr>
        <w:t xml:space="preserve"> </w:t>
      </w:r>
      <w:r w:rsidR="00DE5F88">
        <w:rPr>
          <w:rFonts w:ascii="Arial" w:hAnsi="Arial" w:cs="Arial"/>
        </w:rPr>
        <w:t xml:space="preserve">which </w:t>
      </w:r>
      <w:r w:rsidR="3E37309F" w:rsidRPr="77C1DCD8">
        <w:rPr>
          <w:rFonts w:ascii="Arial" w:hAnsi="Arial" w:cs="Arial"/>
        </w:rPr>
        <w:t xml:space="preserve">was </w:t>
      </w:r>
      <w:r w:rsidR="007A09A1" w:rsidRPr="77C1DCD8">
        <w:rPr>
          <w:rFonts w:ascii="Arial" w:hAnsi="Arial" w:cs="Arial"/>
        </w:rPr>
        <w:t>published in 2021</w:t>
      </w:r>
      <w:r w:rsidR="00DE5F88">
        <w:rPr>
          <w:rFonts w:ascii="Arial" w:hAnsi="Arial" w:cs="Arial"/>
        </w:rPr>
        <w:t xml:space="preserve">. </w:t>
      </w:r>
      <w:r w:rsidR="001753A7">
        <w:rPr>
          <w:rFonts w:ascii="Arial" w:hAnsi="Arial" w:cs="Arial"/>
          <w:i/>
          <w:iCs/>
        </w:rPr>
        <w:t xml:space="preserve">Future Wales </w:t>
      </w:r>
      <w:r w:rsidR="007A09A1" w:rsidRPr="77C1DCD8">
        <w:rPr>
          <w:rFonts w:ascii="Arial" w:hAnsi="Arial" w:cs="Arial"/>
        </w:rPr>
        <w:t>includes strong support for developing renewable and low carbon energy from all technologies and at all scales. Relevant targets for 2030 include generating 70% of consumed electricity by renewable means and having one gigawatt of renewable energy capacity in local ownership. The Plan clearly states that applications for large</w:t>
      </w:r>
      <w:r w:rsidR="007A09A1">
        <w:noBreakHyphen/>
      </w:r>
      <w:r w:rsidR="007A09A1" w:rsidRPr="77C1DCD8">
        <w:rPr>
          <w:rFonts w:ascii="Arial" w:hAnsi="Arial" w:cs="Arial"/>
        </w:rPr>
        <w:t>scale wind and solar will not be permitted in National Parks and Areas of Outstanding Natural Beauty</w:t>
      </w:r>
      <w:r w:rsidR="00A96408" w:rsidRPr="77C1DCD8">
        <w:rPr>
          <w:rFonts w:ascii="Arial" w:hAnsi="Arial" w:cs="Arial"/>
        </w:rPr>
        <w:t xml:space="preserve"> (now known </w:t>
      </w:r>
      <w:r w:rsidR="00420AFF" w:rsidRPr="77C1DCD8">
        <w:rPr>
          <w:rFonts w:ascii="Arial" w:hAnsi="Arial" w:cs="Arial"/>
        </w:rPr>
        <w:t xml:space="preserve">as </w:t>
      </w:r>
      <w:r w:rsidR="00A96408" w:rsidRPr="77C1DCD8">
        <w:rPr>
          <w:rFonts w:ascii="Arial" w:hAnsi="Arial" w:cs="Arial"/>
        </w:rPr>
        <w:t>National Landscapes)</w:t>
      </w:r>
      <w:r w:rsidR="007A09A1" w:rsidRPr="77C1DCD8">
        <w:rPr>
          <w:rFonts w:ascii="Arial" w:hAnsi="Arial" w:cs="Arial"/>
        </w:rPr>
        <w:t xml:space="preserve"> but in other areas that have been identified as being suitable for new wind energy generation, there is a presumption in favour of such development.</w:t>
      </w:r>
    </w:p>
    <w:p w14:paraId="5CC01784" w14:textId="5A7D0B52" w:rsidR="00D70974" w:rsidRDefault="00D41679" w:rsidP="007A09A1">
      <w:pPr>
        <w:rPr>
          <w:rFonts w:ascii="Arial" w:hAnsi="Arial" w:cs="Arial"/>
        </w:rPr>
      </w:pPr>
      <w:r>
        <w:rPr>
          <w:rFonts w:ascii="Arial" w:hAnsi="Arial" w:cs="Arial"/>
        </w:rPr>
        <w:t xml:space="preserve">There are likely to be changes to </w:t>
      </w:r>
      <w:r w:rsidR="00F06423">
        <w:rPr>
          <w:rFonts w:ascii="Arial" w:hAnsi="Arial" w:cs="Arial"/>
        </w:rPr>
        <w:t>Welsh Government</w:t>
      </w:r>
      <w:r>
        <w:rPr>
          <w:rFonts w:ascii="Arial" w:hAnsi="Arial" w:cs="Arial"/>
        </w:rPr>
        <w:t xml:space="preserve"> </w:t>
      </w:r>
      <w:r w:rsidR="00BA51B6">
        <w:rPr>
          <w:rFonts w:ascii="Arial" w:hAnsi="Arial" w:cs="Arial"/>
        </w:rPr>
        <w:t xml:space="preserve">energy policy </w:t>
      </w:r>
      <w:r w:rsidR="00F06423">
        <w:rPr>
          <w:rFonts w:ascii="Arial" w:hAnsi="Arial" w:cs="Arial"/>
        </w:rPr>
        <w:t>f</w:t>
      </w:r>
      <w:r w:rsidR="1E794F94" w:rsidRPr="77C1DCD8">
        <w:rPr>
          <w:rFonts w:ascii="Arial" w:hAnsi="Arial" w:cs="Arial"/>
        </w:rPr>
        <w:t>ollowing the Senedd Cymru election in May 2026</w:t>
      </w:r>
      <w:r w:rsidR="4DD4461C" w:rsidRPr="77C1DCD8">
        <w:rPr>
          <w:rFonts w:ascii="Arial" w:hAnsi="Arial" w:cs="Arial"/>
        </w:rPr>
        <w:t xml:space="preserve">. </w:t>
      </w:r>
      <w:r>
        <w:rPr>
          <w:rFonts w:ascii="Arial" w:hAnsi="Arial" w:cs="Arial"/>
        </w:rPr>
        <w:t xml:space="preserve">Relevant </w:t>
      </w:r>
      <w:r w:rsidR="4DD4461C" w:rsidRPr="77C1DCD8">
        <w:rPr>
          <w:rFonts w:ascii="Arial" w:hAnsi="Arial" w:cs="Arial"/>
        </w:rPr>
        <w:t>Plaid Cymru</w:t>
      </w:r>
      <w:r w:rsidR="00BA51B6">
        <w:rPr>
          <w:rFonts w:ascii="Arial" w:hAnsi="Arial" w:cs="Arial"/>
        </w:rPr>
        <w:t xml:space="preserve"> </w:t>
      </w:r>
      <w:r w:rsidR="4DD4461C" w:rsidRPr="77C1DCD8">
        <w:rPr>
          <w:rFonts w:ascii="Arial" w:hAnsi="Arial" w:cs="Arial"/>
        </w:rPr>
        <w:t>manifesto commitments i</w:t>
      </w:r>
      <w:r>
        <w:rPr>
          <w:rFonts w:ascii="Arial" w:hAnsi="Arial" w:cs="Arial"/>
        </w:rPr>
        <w:t>nclude giving</w:t>
      </w:r>
      <w:r w:rsidR="4DD4461C" w:rsidRPr="77C1DCD8">
        <w:rPr>
          <w:rFonts w:ascii="Arial" w:hAnsi="Arial" w:cs="Arial"/>
        </w:rPr>
        <w:t xml:space="preserve"> priorit</w:t>
      </w:r>
      <w:r w:rsidR="00BA51B6">
        <w:rPr>
          <w:rFonts w:ascii="Arial" w:hAnsi="Arial" w:cs="Arial"/>
        </w:rPr>
        <w:t>y</w:t>
      </w:r>
      <w:r w:rsidR="006E0AFF">
        <w:rPr>
          <w:rFonts w:ascii="Arial" w:hAnsi="Arial" w:cs="Arial"/>
        </w:rPr>
        <w:t xml:space="preserve"> to</w:t>
      </w:r>
      <w:r w:rsidR="4BE21790" w:rsidRPr="77C1DCD8">
        <w:rPr>
          <w:rFonts w:ascii="Arial" w:hAnsi="Arial" w:cs="Arial"/>
        </w:rPr>
        <w:t xml:space="preserve"> community ownership of energy</w:t>
      </w:r>
      <w:r w:rsidR="1C69AB4F" w:rsidRPr="77C1DCD8">
        <w:rPr>
          <w:rFonts w:ascii="Arial" w:hAnsi="Arial" w:cs="Arial"/>
        </w:rPr>
        <w:t>,</w:t>
      </w:r>
      <w:r w:rsidR="0F905DC5" w:rsidRPr="77C1DCD8">
        <w:rPr>
          <w:rFonts w:ascii="Arial" w:hAnsi="Arial" w:cs="Arial"/>
        </w:rPr>
        <w:t xml:space="preserve"> extend</w:t>
      </w:r>
      <w:r w:rsidR="006E0AFF">
        <w:rPr>
          <w:rFonts w:ascii="Arial" w:hAnsi="Arial" w:cs="Arial"/>
        </w:rPr>
        <w:t>ing</w:t>
      </w:r>
      <w:r w:rsidR="0F905DC5" w:rsidRPr="77C1DCD8">
        <w:rPr>
          <w:rFonts w:ascii="Arial" w:hAnsi="Arial" w:cs="Arial"/>
        </w:rPr>
        <w:t xml:space="preserve"> permitted development rights for small scale renewables,</w:t>
      </w:r>
      <w:r w:rsidR="4BE21790" w:rsidRPr="77C1DCD8">
        <w:rPr>
          <w:rFonts w:ascii="Arial" w:hAnsi="Arial" w:cs="Arial"/>
        </w:rPr>
        <w:t xml:space="preserve"> prohib</w:t>
      </w:r>
      <w:r w:rsidR="19AA1E10" w:rsidRPr="77C1DCD8">
        <w:rPr>
          <w:rFonts w:ascii="Arial" w:hAnsi="Arial" w:cs="Arial"/>
        </w:rPr>
        <w:t>it</w:t>
      </w:r>
      <w:r w:rsidR="006E0AFF">
        <w:rPr>
          <w:rFonts w:ascii="Arial" w:hAnsi="Arial" w:cs="Arial"/>
        </w:rPr>
        <w:t>ing</w:t>
      </w:r>
      <w:r w:rsidR="19AA1E10" w:rsidRPr="77C1DCD8">
        <w:rPr>
          <w:rFonts w:ascii="Arial" w:hAnsi="Arial" w:cs="Arial"/>
        </w:rPr>
        <w:t xml:space="preserve"> </w:t>
      </w:r>
      <w:r w:rsidR="178F4B56" w:rsidRPr="77C1DCD8">
        <w:rPr>
          <w:rFonts w:ascii="Arial" w:hAnsi="Arial" w:cs="Arial"/>
        </w:rPr>
        <w:t xml:space="preserve">metal </w:t>
      </w:r>
      <w:r w:rsidR="19AA1E10" w:rsidRPr="77C1DCD8">
        <w:rPr>
          <w:rFonts w:ascii="Arial" w:hAnsi="Arial" w:cs="Arial"/>
        </w:rPr>
        <w:t xml:space="preserve">pylons and </w:t>
      </w:r>
      <w:r w:rsidR="73E29BBA" w:rsidRPr="77C1DCD8">
        <w:rPr>
          <w:rFonts w:ascii="Arial" w:hAnsi="Arial" w:cs="Arial"/>
        </w:rPr>
        <w:t>introduc</w:t>
      </w:r>
      <w:r w:rsidR="006E0AFF">
        <w:rPr>
          <w:rFonts w:ascii="Arial" w:hAnsi="Arial" w:cs="Arial"/>
        </w:rPr>
        <w:t>ing</w:t>
      </w:r>
      <w:r w:rsidR="73E29BBA" w:rsidRPr="77C1DCD8">
        <w:rPr>
          <w:rFonts w:ascii="Arial" w:hAnsi="Arial" w:cs="Arial"/>
        </w:rPr>
        <w:t xml:space="preserve"> a</w:t>
      </w:r>
      <w:r w:rsidR="19AA1E10" w:rsidRPr="77C1DCD8">
        <w:rPr>
          <w:rFonts w:ascii="Arial" w:hAnsi="Arial" w:cs="Arial"/>
        </w:rPr>
        <w:t xml:space="preserve"> clear presumption in favour of undergrounding </w:t>
      </w:r>
      <w:r w:rsidR="22E9AB79" w:rsidRPr="77C1DCD8">
        <w:rPr>
          <w:rFonts w:ascii="Arial" w:hAnsi="Arial" w:cs="Arial"/>
        </w:rPr>
        <w:t>power lines.</w:t>
      </w:r>
      <w:r w:rsidR="007A09A1" w:rsidRPr="77C1DCD8">
        <w:rPr>
          <w:rFonts w:ascii="Arial" w:hAnsi="Arial" w:cs="Arial"/>
        </w:rPr>
        <w:t xml:space="preserve"> </w:t>
      </w:r>
    </w:p>
    <w:p w14:paraId="47573AD5" w14:textId="270DC21F" w:rsidR="00D70974" w:rsidRPr="00D70974" w:rsidRDefault="00DD650E" w:rsidP="00D70974">
      <w:pPr>
        <w:rPr>
          <w:rFonts w:ascii="Arial" w:hAnsi="Arial" w:cs="Arial"/>
        </w:rPr>
      </w:pPr>
      <w:r>
        <w:rPr>
          <w:rFonts w:ascii="Arial" w:hAnsi="Arial" w:cs="Arial"/>
        </w:rPr>
        <w:t>F</w:t>
      </w:r>
      <w:r w:rsidR="00D70974" w:rsidRPr="00D70974">
        <w:rPr>
          <w:rFonts w:ascii="Arial" w:hAnsi="Arial" w:cs="Arial"/>
        </w:rPr>
        <w:t>ollowing growing concerns about the impacts</w:t>
      </w:r>
      <w:r>
        <w:rPr>
          <w:rFonts w:ascii="Arial" w:hAnsi="Arial" w:cs="Arial"/>
        </w:rPr>
        <w:t xml:space="preserve"> of fracking</w:t>
      </w:r>
      <w:r w:rsidR="00E23064" w:rsidRPr="00E23064">
        <w:rPr>
          <w:rFonts w:ascii="Calibri" w:eastAsia="Calibri" w:hAnsi="Calibri" w:cs="Times New Roman"/>
          <w:kern w:val="0"/>
          <w14:ligatures w14:val="none"/>
        </w:rPr>
        <w:t xml:space="preserve"> </w:t>
      </w:r>
      <w:r w:rsidR="00E23064">
        <w:rPr>
          <w:rFonts w:ascii="Calibri" w:eastAsia="Calibri" w:hAnsi="Calibri" w:cs="Times New Roman"/>
          <w:kern w:val="0"/>
          <w14:ligatures w14:val="none"/>
        </w:rPr>
        <w:t>(</w:t>
      </w:r>
      <w:r w:rsidR="00E23064" w:rsidRPr="00E23064">
        <w:rPr>
          <w:rFonts w:ascii="Arial" w:hAnsi="Arial" w:cs="Arial"/>
        </w:rPr>
        <w:t>a method of extracting gas from shale rock</w:t>
      </w:r>
      <w:r w:rsidR="00E23064">
        <w:rPr>
          <w:rFonts w:ascii="Arial" w:hAnsi="Arial" w:cs="Arial"/>
        </w:rPr>
        <w:t>)</w:t>
      </w:r>
      <w:r w:rsidR="00D70974" w:rsidRPr="00D70974">
        <w:rPr>
          <w:rFonts w:ascii="Arial" w:hAnsi="Arial" w:cs="Arial"/>
        </w:rPr>
        <w:t>, including earthquakes, a moratorium on fracking in England “until compelling new evidence is provided” was announced in November 2019</w:t>
      </w:r>
      <w:r w:rsidR="00D70974" w:rsidRPr="00D70974">
        <w:rPr>
          <w:rFonts w:ascii="Arial" w:hAnsi="Arial" w:cs="Arial"/>
          <w:vertAlign w:val="superscript"/>
        </w:rPr>
        <w:footnoteReference w:id="14"/>
      </w:r>
      <w:r w:rsidR="00072E65">
        <w:rPr>
          <w:rFonts w:ascii="Arial" w:hAnsi="Arial" w:cs="Arial"/>
        </w:rPr>
        <w:t xml:space="preserve"> and</w:t>
      </w:r>
      <w:r w:rsidR="008D43F1">
        <w:rPr>
          <w:rFonts w:ascii="Arial" w:hAnsi="Arial" w:cs="Arial"/>
        </w:rPr>
        <w:t xml:space="preserve"> in June 2025</w:t>
      </w:r>
      <w:r w:rsidR="00072E65">
        <w:rPr>
          <w:rFonts w:ascii="Arial" w:hAnsi="Arial" w:cs="Arial"/>
        </w:rPr>
        <w:t xml:space="preserve"> the </w:t>
      </w:r>
      <w:r w:rsidR="008B3B87">
        <w:rPr>
          <w:rFonts w:ascii="Arial" w:hAnsi="Arial" w:cs="Arial"/>
        </w:rPr>
        <w:t>UK</w:t>
      </w:r>
      <w:r w:rsidR="00072E65">
        <w:rPr>
          <w:rFonts w:ascii="Arial" w:hAnsi="Arial" w:cs="Arial"/>
        </w:rPr>
        <w:t xml:space="preserve"> Government </w:t>
      </w:r>
      <w:r w:rsidR="008D43F1">
        <w:rPr>
          <w:rFonts w:ascii="Arial" w:hAnsi="Arial" w:cs="Arial"/>
        </w:rPr>
        <w:t>made a</w:t>
      </w:r>
      <w:r w:rsidR="00072E65">
        <w:rPr>
          <w:rFonts w:ascii="Arial" w:hAnsi="Arial" w:cs="Arial"/>
        </w:rPr>
        <w:t xml:space="preserve"> commit</w:t>
      </w:r>
      <w:r w:rsidR="008D43F1">
        <w:rPr>
          <w:rFonts w:ascii="Arial" w:hAnsi="Arial" w:cs="Arial"/>
        </w:rPr>
        <w:t>ment</w:t>
      </w:r>
      <w:r w:rsidR="00072E65">
        <w:rPr>
          <w:rFonts w:ascii="Arial" w:hAnsi="Arial" w:cs="Arial"/>
        </w:rPr>
        <w:t xml:space="preserve"> </w:t>
      </w:r>
      <w:r w:rsidR="00CC3CBA">
        <w:rPr>
          <w:rFonts w:ascii="Arial" w:hAnsi="Arial" w:cs="Arial"/>
        </w:rPr>
        <w:t>to banning fracking completely</w:t>
      </w:r>
      <w:r w:rsidR="008E2B22">
        <w:rPr>
          <w:rFonts w:ascii="Arial" w:hAnsi="Arial" w:cs="Arial"/>
        </w:rPr>
        <w:t xml:space="preserve"> in England</w:t>
      </w:r>
      <w:r w:rsidR="00CC3CBA">
        <w:rPr>
          <w:rStyle w:val="FootnoteReference"/>
          <w:rFonts w:ascii="Arial" w:hAnsi="Arial" w:cs="Arial"/>
        </w:rPr>
        <w:footnoteReference w:id="15"/>
      </w:r>
      <w:r w:rsidR="00CC3CBA">
        <w:rPr>
          <w:rFonts w:ascii="Arial" w:hAnsi="Arial" w:cs="Arial"/>
        </w:rPr>
        <w:t xml:space="preserve"> (</w:t>
      </w:r>
      <w:r w:rsidR="003D047C">
        <w:rPr>
          <w:rFonts w:ascii="Arial" w:hAnsi="Arial" w:cs="Arial"/>
        </w:rPr>
        <w:t xml:space="preserve">this </w:t>
      </w:r>
      <w:r w:rsidR="00CC3CBA">
        <w:rPr>
          <w:rFonts w:ascii="Arial" w:hAnsi="Arial" w:cs="Arial"/>
        </w:rPr>
        <w:t>ha</w:t>
      </w:r>
      <w:r w:rsidR="003D047C">
        <w:rPr>
          <w:rFonts w:ascii="Arial" w:hAnsi="Arial" w:cs="Arial"/>
        </w:rPr>
        <w:t>s</w:t>
      </w:r>
      <w:r w:rsidR="00CC3CBA">
        <w:rPr>
          <w:rFonts w:ascii="Arial" w:hAnsi="Arial" w:cs="Arial"/>
        </w:rPr>
        <w:t xml:space="preserve"> not yet</w:t>
      </w:r>
      <w:r w:rsidR="003D047C">
        <w:rPr>
          <w:rFonts w:ascii="Arial" w:hAnsi="Arial" w:cs="Arial"/>
        </w:rPr>
        <w:t xml:space="preserve"> happened</w:t>
      </w:r>
      <w:r w:rsidR="00CC3CBA">
        <w:rPr>
          <w:rFonts w:ascii="Arial" w:hAnsi="Arial" w:cs="Arial"/>
        </w:rPr>
        <w:t>).</w:t>
      </w:r>
      <w:r w:rsidR="00D70974" w:rsidRPr="00D70974">
        <w:rPr>
          <w:rFonts w:ascii="Arial" w:hAnsi="Arial" w:cs="Arial"/>
        </w:rPr>
        <w:t xml:space="preserve"> The Welsh Government also set out its opposition to fracking in December 2018</w:t>
      </w:r>
      <w:r w:rsidR="00D70974" w:rsidRPr="00D70974">
        <w:rPr>
          <w:rFonts w:ascii="Arial" w:hAnsi="Arial" w:cs="Arial"/>
          <w:vertAlign w:val="superscript"/>
        </w:rPr>
        <w:footnoteReference w:id="16"/>
      </w:r>
      <w:r w:rsidR="00D70974" w:rsidRPr="00D70974">
        <w:rPr>
          <w:rFonts w:ascii="Arial" w:hAnsi="Arial" w:cs="Arial"/>
        </w:rPr>
        <w:t xml:space="preserve">. We had campaigned alongside other environmental NGOs for a complete ban on fracking as a significant increase in the use of gas would be incompatible with meeting climate change targets and there are a number of other environmental concerns about the use of fracking. This led to the introduction in 2016 of restrictions on surface drilling in National Parks and other protected areas but National Parks could still potentially be at risk from drilling below the surface if the moratorium on fracking were to be lifted.  </w:t>
      </w:r>
    </w:p>
    <w:p w14:paraId="57A789E3" w14:textId="77777777" w:rsidR="005F6E33" w:rsidRPr="005F6E33" w:rsidRDefault="005F6E33" w:rsidP="005F6E33">
      <w:pPr>
        <w:rPr>
          <w:rFonts w:ascii="Bookman Old Style" w:hAnsi="Bookman Old Style" w:cs="Arial"/>
          <w:b/>
        </w:rPr>
      </w:pPr>
      <w:r w:rsidRPr="005F6E33">
        <w:rPr>
          <w:rFonts w:ascii="Bookman Old Style" w:hAnsi="Bookman Old Style" w:cs="Arial"/>
          <w:b/>
        </w:rPr>
        <w:t>What is our position?</w:t>
      </w:r>
    </w:p>
    <w:p w14:paraId="5161BF2D" w14:textId="6543ACB8" w:rsidR="005F6E33" w:rsidRPr="005F6E33" w:rsidRDefault="005F6E33" w:rsidP="005F6E33">
      <w:pPr>
        <w:rPr>
          <w:rFonts w:ascii="Arial" w:hAnsi="Arial" w:cs="Arial"/>
        </w:rPr>
      </w:pPr>
      <w:r w:rsidRPr="005F6E33">
        <w:rPr>
          <w:rFonts w:ascii="Arial" w:hAnsi="Arial" w:cs="Arial"/>
        </w:rPr>
        <w:t xml:space="preserve">The Campaign for National Parks aims to protect and enhance National Parks by strengthening the support they receive and challenging the threats to them. Foremost among </w:t>
      </w:r>
      <w:r w:rsidRPr="005F6E33">
        <w:rPr>
          <w:rFonts w:ascii="Arial" w:hAnsi="Arial" w:cs="Arial"/>
        </w:rPr>
        <w:lastRenderedPageBreak/>
        <w:t xml:space="preserve">the current threats is climate change which will have a major impact on the wildlife and landscape of the National Parks as well as the livelihoods of those who live in them. So we support the Government’s commitment to achieving net zero but believe that there should be a greater emphasis on setting more ambitious targets for climate mitigation and adaptation in National Parks (as set out in our 2021 report on </w:t>
      </w:r>
      <w:r w:rsidRPr="005F6E33">
        <w:rPr>
          <w:rFonts w:ascii="Arial" w:hAnsi="Arial" w:cs="Arial"/>
          <w:i/>
          <w:iCs/>
        </w:rPr>
        <w:t>National Parks and the Climate Emergency</w:t>
      </w:r>
      <w:r w:rsidRPr="005F6E33">
        <w:rPr>
          <w:rFonts w:ascii="Arial" w:hAnsi="Arial" w:cs="Arial"/>
          <w:i/>
          <w:iCs/>
          <w:vertAlign w:val="superscript"/>
        </w:rPr>
        <w:footnoteReference w:id="17"/>
      </w:r>
      <w:r w:rsidRPr="005F6E33">
        <w:rPr>
          <w:rFonts w:ascii="Arial" w:hAnsi="Arial" w:cs="Arial"/>
        </w:rPr>
        <w:t xml:space="preserve">). </w:t>
      </w:r>
    </w:p>
    <w:p w14:paraId="2DF008E6" w14:textId="77777777" w:rsidR="005F6E33" w:rsidRPr="005F6E33" w:rsidRDefault="005F6E33" w:rsidP="005F6E33">
      <w:pPr>
        <w:rPr>
          <w:rFonts w:ascii="Arial" w:hAnsi="Arial" w:cs="Arial"/>
        </w:rPr>
      </w:pPr>
      <w:r w:rsidRPr="005F6E33">
        <w:rPr>
          <w:rFonts w:ascii="Arial" w:hAnsi="Arial" w:cs="Arial"/>
        </w:rPr>
        <w:t xml:space="preserve">We recognise that National Parks have a key role to play in delivering the types of energy infrastructure that will be required to meet the UK’s targets for carbon reduction and renewable energy supply. The challenge is to do this by introducing only infrastructure which is appropriate in scale and design for such a setting so as not to damage the landscape, tranquillity and character of these protected areas. </w:t>
      </w:r>
    </w:p>
    <w:p w14:paraId="6C923A71" w14:textId="616B1385" w:rsidR="005F6E33" w:rsidRPr="005F6E33" w:rsidRDefault="005F6E33" w:rsidP="005F6E33">
      <w:pPr>
        <w:rPr>
          <w:rFonts w:ascii="Arial" w:hAnsi="Arial" w:cs="Arial"/>
        </w:rPr>
      </w:pPr>
      <w:r w:rsidRPr="005F6E33">
        <w:rPr>
          <w:rFonts w:ascii="Arial" w:hAnsi="Arial" w:cs="Arial"/>
        </w:rPr>
        <w:t xml:space="preserve">Much of the pressure for new energy infrastructure results from the UK’s growing demand for energy so energy conservation and energy efficiency also have a crucial </w:t>
      </w:r>
      <w:r w:rsidR="00904848">
        <w:rPr>
          <w:rFonts w:ascii="Arial" w:hAnsi="Arial" w:cs="Arial"/>
        </w:rPr>
        <w:t>role to play</w:t>
      </w:r>
      <w:r w:rsidRPr="005F6E33">
        <w:rPr>
          <w:rFonts w:ascii="Arial" w:hAnsi="Arial" w:cs="Arial"/>
        </w:rPr>
        <w:t>.</w:t>
      </w:r>
    </w:p>
    <w:p w14:paraId="40D8E78E" w14:textId="77777777" w:rsidR="005F6E33" w:rsidRDefault="005F6E33" w:rsidP="005F6E33">
      <w:pPr>
        <w:rPr>
          <w:rFonts w:ascii="Arial" w:hAnsi="Arial" w:cs="Arial"/>
        </w:rPr>
      </w:pPr>
      <w:r w:rsidRPr="005F6E33">
        <w:rPr>
          <w:rFonts w:ascii="Arial" w:hAnsi="Arial" w:cs="Arial"/>
        </w:rPr>
        <w:t>Our position is that:</w:t>
      </w:r>
    </w:p>
    <w:p w14:paraId="0A37F91B" w14:textId="77777777" w:rsidR="00BA48BB" w:rsidRDefault="00BA48BB" w:rsidP="00BA48BB">
      <w:pPr>
        <w:numPr>
          <w:ilvl w:val="0"/>
          <w:numId w:val="1"/>
        </w:numPr>
        <w:rPr>
          <w:rFonts w:ascii="Arial" w:hAnsi="Arial" w:cs="Arial"/>
        </w:rPr>
      </w:pPr>
      <w:r w:rsidRPr="00BA48BB">
        <w:rPr>
          <w:rFonts w:ascii="Arial" w:hAnsi="Arial" w:cs="Arial"/>
        </w:rPr>
        <w:t>National Parks should be exemplars in delivering renewable energy solutions that do not compromise landscape, heritage and biodiversity and should aim, as far as possible, to meet their own energy needs from appropriate renewable energy sources. These include: small scale hydro, biomass (wood and short rotation crops), anaerobic digestion plants, appropriately scaled and located wind turbines plus domestic scale installations (e.g. micro combined heat and power, heat pumps, solar power).</w:t>
      </w:r>
    </w:p>
    <w:p w14:paraId="1E3FA209" w14:textId="56061739" w:rsidR="00BA48BB" w:rsidRPr="005F6E33" w:rsidRDefault="00B13D9E" w:rsidP="005F6E33">
      <w:pPr>
        <w:numPr>
          <w:ilvl w:val="0"/>
          <w:numId w:val="1"/>
        </w:numPr>
        <w:rPr>
          <w:rFonts w:ascii="Arial" w:hAnsi="Arial" w:cs="Arial"/>
        </w:rPr>
      </w:pPr>
      <w:r w:rsidRPr="005F6E33">
        <w:rPr>
          <w:rFonts w:ascii="Arial" w:hAnsi="Arial" w:cs="Arial"/>
        </w:rPr>
        <w:t>Renewable energy developments within National Parks should only go ahead if they are of an appropriate scale and should be located in such a way as to minimise their visual and environmental impacts. Particular care should also be taken over the cumulative impact on the landscape from a proliferation of small scale renewable energy schemes, in particular wind energy developments.</w:t>
      </w:r>
    </w:p>
    <w:p w14:paraId="6A4AA569" w14:textId="09DB9BC9" w:rsidR="005F6E33" w:rsidRPr="005F6E33" w:rsidRDefault="005F6E33" w:rsidP="005F6E33">
      <w:pPr>
        <w:numPr>
          <w:ilvl w:val="0"/>
          <w:numId w:val="3"/>
        </w:numPr>
        <w:rPr>
          <w:rFonts w:ascii="Arial" w:hAnsi="Arial" w:cs="Arial"/>
        </w:rPr>
      </w:pPr>
      <w:r w:rsidRPr="005F6E33">
        <w:rPr>
          <w:rFonts w:ascii="Arial" w:hAnsi="Arial" w:cs="Arial"/>
        </w:rPr>
        <w:t>The UK’s energy policy should be based on an energy hierarchy where the first priority is energy conservation, the second is energy efficiency, the third is exploitation of sustainable, renewable resources and the lowest priority is given to conventional exploitation of fossil fuels</w:t>
      </w:r>
      <w:r w:rsidRPr="005F6E33">
        <w:rPr>
          <w:rFonts w:ascii="Arial" w:hAnsi="Arial" w:cs="Arial"/>
          <w:vertAlign w:val="superscript"/>
        </w:rPr>
        <w:footnoteReference w:id="18"/>
      </w:r>
      <w:r w:rsidRPr="005F6E33">
        <w:rPr>
          <w:rFonts w:ascii="Arial" w:hAnsi="Arial" w:cs="Arial"/>
        </w:rPr>
        <w:t>.</w:t>
      </w:r>
    </w:p>
    <w:p w14:paraId="79B481A5" w14:textId="2C6A0226" w:rsidR="005F6E33" w:rsidRPr="005F6E33" w:rsidRDefault="005F6E33" w:rsidP="005F6E33">
      <w:pPr>
        <w:numPr>
          <w:ilvl w:val="0"/>
          <w:numId w:val="1"/>
        </w:numPr>
        <w:rPr>
          <w:rFonts w:ascii="Arial" w:hAnsi="Arial" w:cs="Arial"/>
        </w:rPr>
      </w:pPr>
      <w:r w:rsidRPr="005F6E33">
        <w:rPr>
          <w:rFonts w:ascii="Arial" w:hAnsi="Arial" w:cs="Arial"/>
        </w:rPr>
        <w:lastRenderedPageBreak/>
        <w:t>The priority in National Parks, as elsewhere, should be measures that conserve energy and lead to more efficient use of energy.</w:t>
      </w:r>
    </w:p>
    <w:p w14:paraId="21A14078" w14:textId="10A0A234" w:rsidR="005F6E33" w:rsidRPr="005F6E33" w:rsidRDefault="005F6E33" w:rsidP="005F6E33">
      <w:pPr>
        <w:numPr>
          <w:ilvl w:val="0"/>
          <w:numId w:val="1"/>
        </w:numPr>
        <w:rPr>
          <w:rFonts w:ascii="Arial" w:hAnsi="Arial" w:cs="Arial"/>
        </w:rPr>
      </w:pPr>
      <w:r w:rsidRPr="005F6E33">
        <w:rPr>
          <w:rFonts w:ascii="Arial" w:hAnsi="Arial" w:cs="Arial"/>
        </w:rPr>
        <w:t>There should be no new major power generation projects or transmission routes in National Parks.</w:t>
      </w:r>
    </w:p>
    <w:p w14:paraId="374C743D" w14:textId="494CA034" w:rsidR="005F6E33" w:rsidRPr="005F6E33" w:rsidRDefault="005F6E33" w:rsidP="005F6E33">
      <w:pPr>
        <w:numPr>
          <w:ilvl w:val="0"/>
          <w:numId w:val="1"/>
        </w:numPr>
        <w:rPr>
          <w:rFonts w:ascii="Arial" w:hAnsi="Arial" w:cs="Arial"/>
        </w:rPr>
      </w:pPr>
      <w:r w:rsidRPr="04AE1235">
        <w:rPr>
          <w:rFonts w:ascii="Arial" w:hAnsi="Arial" w:cs="Arial"/>
        </w:rPr>
        <w:t>Proposals for any new energy infrastructure in areas immediately outside National Parks (including offshore) should take account of the impact on the National Park setting</w:t>
      </w:r>
      <w:r w:rsidR="00042866">
        <w:rPr>
          <w:rFonts w:ascii="Arial" w:hAnsi="Arial" w:cs="Arial"/>
        </w:rPr>
        <w:t xml:space="preserve">, including </w:t>
      </w:r>
      <w:r w:rsidR="0094463E">
        <w:rPr>
          <w:rFonts w:ascii="Arial" w:hAnsi="Arial" w:cs="Arial"/>
        </w:rPr>
        <w:t>impact on seascapes as well as landscapes</w:t>
      </w:r>
      <w:r w:rsidRPr="04AE1235">
        <w:rPr>
          <w:rFonts w:ascii="Arial" w:hAnsi="Arial" w:cs="Arial"/>
        </w:rPr>
        <w:t>.</w:t>
      </w:r>
    </w:p>
    <w:p w14:paraId="1BA32B9E" w14:textId="65F0CA22" w:rsidR="005F6E33" w:rsidRPr="005F6E33" w:rsidRDefault="005F6E33" w:rsidP="005F6E33">
      <w:pPr>
        <w:numPr>
          <w:ilvl w:val="0"/>
          <w:numId w:val="1"/>
        </w:numPr>
        <w:rPr>
          <w:rFonts w:ascii="Arial" w:hAnsi="Arial" w:cs="Arial"/>
        </w:rPr>
      </w:pPr>
      <w:r w:rsidRPr="005F6E33">
        <w:rPr>
          <w:rFonts w:ascii="Arial" w:hAnsi="Arial" w:cs="Arial"/>
        </w:rPr>
        <w:t>New grid connections should avoid National Parks but where it is essential for the route to pass through, or adjacent to, a National Park it should be placed underground or under sea.</w:t>
      </w:r>
    </w:p>
    <w:p w14:paraId="1F808385" w14:textId="53D27273" w:rsidR="005F6E33" w:rsidRPr="005F6E33" w:rsidRDefault="005F6E33" w:rsidP="005F6E33">
      <w:pPr>
        <w:numPr>
          <w:ilvl w:val="0"/>
          <w:numId w:val="1"/>
        </w:numPr>
        <w:rPr>
          <w:rFonts w:ascii="Arial" w:hAnsi="Arial" w:cs="Arial"/>
        </w:rPr>
      </w:pPr>
      <w:r w:rsidRPr="005F6E33">
        <w:rPr>
          <w:rFonts w:ascii="Arial" w:hAnsi="Arial" w:cs="Arial"/>
        </w:rPr>
        <w:t>Where existing grid connections in National Parks need to be replaced, the new lines should be placed underground.</w:t>
      </w:r>
    </w:p>
    <w:p w14:paraId="294CE11E" w14:textId="5CAFFFD6" w:rsidR="005F6E33" w:rsidRPr="005F6E33" w:rsidRDefault="005F6E33" w:rsidP="005F6E33">
      <w:pPr>
        <w:numPr>
          <w:ilvl w:val="0"/>
          <w:numId w:val="1"/>
        </w:numPr>
        <w:rPr>
          <w:rFonts w:ascii="Arial" w:hAnsi="Arial" w:cs="Arial"/>
        </w:rPr>
      </w:pPr>
      <w:r w:rsidRPr="005F6E33">
        <w:rPr>
          <w:rFonts w:ascii="Arial" w:hAnsi="Arial" w:cs="Arial"/>
        </w:rPr>
        <w:t xml:space="preserve">The visual amenity allowances introduced by Ofgem to </w:t>
      </w:r>
      <w:r w:rsidR="007C1D6A">
        <w:rPr>
          <w:rFonts w:ascii="Arial" w:hAnsi="Arial" w:cs="Arial"/>
        </w:rPr>
        <w:t xml:space="preserve">reduce the impact of </w:t>
      </w:r>
      <w:r w:rsidRPr="005F6E33">
        <w:rPr>
          <w:rFonts w:ascii="Arial" w:hAnsi="Arial" w:cs="Arial"/>
        </w:rPr>
        <w:t>existing electricity distribution and transmission lines</w:t>
      </w:r>
      <w:r w:rsidR="007C1D6A">
        <w:rPr>
          <w:rFonts w:ascii="Arial" w:hAnsi="Arial" w:cs="Arial"/>
        </w:rPr>
        <w:t xml:space="preserve"> in Protected Landscapes</w:t>
      </w:r>
      <w:r w:rsidRPr="005F6E33">
        <w:rPr>
          <w:rFonts w:ascii="Arial" w:hAnsi="Arial" w:cs="Arial"/>
        </w:rPr>
        <w:t xml:space="preserve"> should continue.</w:t>
      </w:r>
    </w:p>
    <w:p w14:paraId="0CF51F67" w14:textId="69290666" w:rsidR="005F6E33" w:rsidRPr="005F6E33" w:rsidRDefault="005F6E33" w:rsidP="005F6E33">
      <w:pPr>
        <w:numPr>
          <w:ilvl w:val="0"/>
          <w:numId w:val="1"/>
        </w:numPr>
        <w:rPr>
          <w:rFonts w:ascii="Arial" w:hAnsi="Arial" w:cs="Arial"/>
        </w:rPr>
      </w:pPr>
      <w:r w:rsidRPr="005F6E33">
        <w:rPr>
          <w:rFonts w:ascii="Arial" w:hAnsi="Arial" w:cs="Arial"/>
        </w:rPr>
        <w:t>Policy on energy and related issues such as planning for both England and Wales must take account of National Park purposes</w:t>
      </w:r>
      <w:r w:rsidR="008768E9">
        <w:rPr>
          <w:rFonts w:ascii="Arial" w:hAnsi="Arial" w:cs="Arial"/>
        </w:rPr>
        <w:t>, the Protected Landscape duty</w:t>
      </w:r>
      <w:r w:rsidRPr="005F6E33">
        <w:rPr>
          <w:rFonts w:ascii="Arial" w:hAnsi="Arial" w:cs="Arial"/>
        </w:rPr>
        <w:t xml:space="preserve"> and the extra protection afforded these areas. In general</w:t>
      </w:r>
      <w:r w:rsidR="00A832E2">
        <w:rPr>
          <w:rFonts w:ascii="Arial" w:hAnsi="Arial" w:cs="Arial"/>
        </w:rPr>
        <w:t>,</w:t>
      </w:r>
      <w:r w:rsidRPr="005F6E33">
        <w:rPr>
          <w:rFonts w:ascii="Arial" w:hAnsi="Arial" w:cs="Arial"/>
        </w:rPr>
        <w:t xml:space="preserve"> National Parks should be exempted from permitted development rights granted for renewable energy infrastructure which is likely to have a significant impact on the landscape, such as wind turbines.</w:t>
      </w:r>
    </w:p>
    <w:p w14:paraId="5DB93D10" w14:textId="77777777" w:rsidR="007A78CD" w:rsidRDefault="005F6E33" w:rsidP="005F6E33">
      <w:pPr>
        <w:numPr>
          <w:ilvl w:val="0"/>
          <w:numId w:val="1"/>
        </w:numPr>
        <w:rPr>
          <w:rFonts w:ascii="Arial" w:hAnsi="Arial" w:cs="Arial"/>
        </w:rPr>
      </w:pPr>
      <w:r w:rsidRPr="005F6E33">
        <w:rPr>
          <w:rFonts w:ascii="Arial" w:hAnsi="Arial" w:cs="Arial"/>
        </w:rPr>
        <w:t>The policies of National Park Authorities (NPAs) should support energy efficiency measures</w:t>
      </w:r>
      <w:r w:rsidR="007A78CD">
        <w:rPr>
          <w:rFonts w:ascii="Arial" w:hAnsi="Arial" w:cs="Arial"/>
        </w:rPr>
        <w:t xml:space="preserve"> and renewable energy solutions</w:t>
      </w:r>
      <w:r w:rsidRPr="005F6E33">
        <w:rPr>
          <w:rFonts w:ascii="Arial" w:hAnsi="Arial" w:cs="Arial"/>
        </w:rPr>
        <w:t xml:space="preserve"> that are appropriate for a </w:t>
      </w:r>
      <w:r w:rsidR="00B31C9B">
        <w:rPr>
          <w:rFonts w:ascii="Arial" w:hAnsi="Arial" w:cs="Arial"/>
        </w:rPr>
        <w:t>P</w:t>
      </w:r>
      <w:r w:rsidRPr="005F6E33">
        <w:rPr>
          <w:rFonts w:ascii="Arial" w:hAnsi="Arial" w:cs="Arial"/>
        </w:rPr>
        <w:t xml:space="preserve">rotected </w:t>
      </w:r>
      <w:r w:rsidR="00B31C9B">
        <w:rPr>
          <w:rFonts w:ascii="Arial" w:hAnsi="Arial" w:cs="Arial"/>
        </w:rPr>
        <w:t>L</w:t>
      </w:r>
      <w:r w:rsidRPr="005F6E33">
        <w:rPr>
          <w:rFonts w:ascii="Arial" w:hAnsi="Arial" w:cs="Arial"/>
        </w:rPr>
        <w:t xml:space="preserve">andscape. </w:t>
      </w:r>
    </w:p>
    <w:p w14:paraId="6810A53F" w14:textId="4E4FDA7E" w:rsidR="005F6E33" w:rsidRPr="005F6E33" w:rsidRDefault="00600166" w:rsidP="005F6E33">
      <w:pPr>
        <w:numPr>
          <w:ilvl w:val="0"/>
          <w:numId w:val="1"/>
        </w:numPr>
        <w:rPr>
          <w:rFonts w:ascii="Arial" w:hAnsi="Arial" w:cs="Arial"/>
        </w:rPr>
      </w:pPr>
      <w:r>
        <w:rPr>
          <w:rFonts w:ascii="Arial" w:hAnsi="Arial" w:cs="Arial"/>
        </w:rPr>
        <w:t>C</w:t>
      </w:r>
      <w:r w:rsidR="005F6E33" w:rsidRPr="005F6E33">
        <w:rPr>
          <w:rFonts w:ascii="Arial" w:hAnsi="Arial" w:cs="Arial"/>
        </w:rPr>
        <w:t>apacity stud</w:t>
      </w:r>
      <w:r>
        <w:rPr>
          <w:rFonts w:ascii="Arial" w:hAnsi="Arial" w:cs="Arial"/>
        </w:rPr>
        <w:t>ies should be carried out</w:t>
      </w:r>
      <w:r w:rsidR="005F6E33" w:rsidRPr="005F6E33">
        <w:rPr>
          <w:rFonts w:ascii="Arial" w:hAnsi="Arial" w:cs="Arial"/>
        </w:rPr>
        <w:t xml:space="preserve"> to identify where different types of energy infrastructure could be located </w:t>
      </w:r>
      <w:r w:rsidR="00BF5ED1">
        <w:rPr>
          <w:rFonts w:ascii="Arial" w:hAnsi="Arial" w:cs="Arial"/>
        </w:rPr>
        <w:t>in, and close to</w:t>
      </w:r>
      <w:r w:rsidR="005732E3">
        <w:rPr>
          <w:rFonts w:ascii="Arial" w:hAnsi="Arial" w:cs="Arial"/>
        </w:rPr>
        <w:t xml:space="preserve"> all the</w:t>
      </w:r>
      <w:r w:rsidR="00BF5ED1">
        <w:rPr>
          <w:rFonts w:ascii="Arial" w:hAnsi="Arial" w:cs="Arial"/>
        </w:rPr>
        <w:t xml:space="preserve"> National Parks, </w:t>
      </w:r>
      <w:r w:rsidR="005F6E33" w:rsidRPr="005F6E33">
        <w:rPr>
          <w:rFonts w:ascii="Arial" w:hAnsi="Arial" w:cs="Arial"/>
        </w:rPr>
        <w:t>and the scale at which it would be appropriate</w:t>
      </w:r>
      <w:r w:rsidR="00BF5ED1">
        <w:rPr>
          <w:rFonts w:ascii="Arial" w:hAnsi="Arial" w:cs="Arial"/>
        </w:rPr>
        <w:t xml:space="preserve">. These could be </w:t>
      </w:r>
      <w:r w:rsidR="005F6E33" w:rsidRPr="005F6E33">
        <w:rPr>
          <w:rFonts w:ascii="Arial" w:hAnsi="Arial" w:cs="Arial"/>
        </w:rPr>
        <w:t xml:space="preserve">similar to the </w:t>
      </w:r>
      <w:r w:rsidR="00D53480">
        <w:rPr>
          <w:rFonts w:ascii="Arial" w:hAnsi="Arial" w:cs="Arial"/>
        </w:rPr>
        <w:t>Derbyshire Spatial Energy Study</w:t>
      </w:r>
      <w:r w:rsidR="00CA2B2C">
        <w:rPr>
          <w:rStyle w:val="FootnoteReference"/>
          <w:rFonts w:ascii="Arial" w:hAnsi="Arial" w:cs="Arial"/>
        </w:rPr>
        <w:footnoteReference w:id="19"/>
      </w:r>
      <w:r w:rsidR="00D53480">
        <w:rPr>
          <w:rFonts w:ascii="Arial" w:hAnsi="Arial" w:cs="Arial"/>
        </w:rPr>
        <w:t xml:space="preserve"> which covers part of the Peak </w:t>
      </w:r>
      <w:r w:rsidR="00A92345">
        <w:rPr>
          <w:rFonts w:ascii="Arial" w:hAnsi="Arial" w:cs="Arial"/>
        </w:rPr>
        <w:t>District</w:t>
      </w:r>
      <w:r w:rsidR="00BF5ED1">
        <w:rPr>
          <w:rFonts w:ascii="Arial" w:hAnsi="Arial" w:cs="Arial"/>
        </w:rPr>
        <w:t xml:space="preserve"> and could either be undertaken by relevant strategic authorities or by</w:t>
      </w:r>
      <w:r w:rsidR="005732E3">
        <w:rPr>
          <w:rFonts w:ascii="Arial" w:hAnsi="Arial" w:cs="Arial"/>
        </w:rPr>
        <w:t xml:space="preserve"> </w:t>
      </w:r>
      <w:r w:rsidR="00723051">
        <w:rPr>
          <w:rFonts w:ascii="Arial" w:hAnsi="Arial" w:cs="Arial"/>
        </w:rPr>
        <w:t xml:space="preserve">the </w:t>
      </w:r>
      <w:r w:rsidR="005732E3">
        <w:rPr>
          <w:rFonts w:ascii="Arial" w:hAnsi="Arial" w:cs="Arial"/>
        </w:rPr>
        <w:t>NPAs, in conjunction with neighbouring local authorities.</w:t>
      </w:r>
    </w:p>
    <w:p w14:paraId="600287FC" w14:textId="0B7839AA" w:rsidR="005F6E33" w:rsidRPr="005F6E33" w:rsidRDefault="005F6E33" w:rsidP="005F6E33">
      <w:pPr>
        <w:numPr>
          <w:ilvl w:val="0"/>
          <w:numId w:val="1"/>
        </w:numPr>
        <w:rPr>
          <w:rFonts w:ascii="Arial" w:hAnsi="Arial" w:cs="Arial"/>
        </w:rPr>
      </w:pPr>
      <w:r w:rsidRPr="005F6E33">
        <w:rPr>
          <w:rFonts w:ascii="Arial" w:hAnsi="Arial" w:cs="Arial"/>
        </w:rPr>
        <w:t>We support financial incentives (grants, payment tariffs, green taxes and charges), policies and strategies that assist in the adoption of low carbon technologies and/or penalise unsustainable practices</w:t>
      </w:r>
      <w:r w:rsidR="001F5B87">
        <w:rPr>
          <w:rFonts w:ascii="Arial" w:hAnsi="Arial" w:cs="Arial"/>
        </w:rPr>
        <w:t>. However</w:t>
      </w:r>
      <w:r w:rsidRPr="005F6E33">
        <w:rPr>
          <w:rFonts w:ascii="Arial" w:hAnsi="Arial" w:cs="Arial"/>
        </w:rPr>
        <w:t xml:space="preserve"> these must be developed and delivered in a </w:t>
      </w:r>
      <w:r w:rsidRPr="005F6E33">
        <w:rPr>
          <w:rFonts w:ascii="Arial" w:hAnsi="Arial" w:cs="Arial"/>
        </w:rPr>
        <w:lastRenderedPageBreak/>
        <w:t>way that does not result in perverse incentives for landowners to install inappropriate infrastructure purely for financial gain.</w:t>
      </w:r>
    </w:p>
    <w:p w14:paraId="79F1FE6F" w14:textId="289AB233" w:rsidR="005F6E33" w:rsidRPr="005F6E33" w:rsidRDefault="005F6E33" w:rsidP="005F6E33">
      <w:pPr>
        <w:numPr>
          <w:ilvl w:val="0"/>
          <w:numId w:val="2"/>
        </w:numPr>
        <w:rPr>
          <w:rFonts w:ascii="Arial" w:hAnsi="Arial" w:cs="Arial"/>
        </w:rPr>
      </w:pPr>
      <w:r w:rsidRPr="005F6E33">
        <w:rPr>
          <w:rFonts w:ascii="Arial" w:hAnsi="Arial" w:cs="Arial"/>
        </w:rPr>
        <w:t>There should be more research into new forms of renewable energy which may be appropriate in National Parks, such as the potential for underwater tidal energy generation.</w:t>
      </w:r>
    </w:p>
    <w:p w14:paraId="53BADD10" w14:textId="2B719C79" w:rsidR="005F6E33" w:rsidRPr="005F6E33" w:rsidRDefault="005F6E33" w:rsidP="005F6E33">
      <w:pPr>
        <w:numPr>
          <w:ilvl w:val="0"/>
          <w:numId w:val="2"/>
        </w:numPr>
        <w:rPr>
          <w:rFonts w:ascii="Arial" w:hAnsi="Arial" w:cs="Arial"/>
        </w:rPr>
      </w:pPr>
      <w:r w:rsidRPr="005F6E33">
        <w:rPr>
          <w:rFonts w:ascii="Arial" w:hAnsi="Arial" w:cs="Arial"/>
        </w:rPr>
        <w:t xml:space="preserve">We </w:t>
      </w:r>
      <w:r w:rsidR="00435AA9">
        <w:rPr>
          <w:rFonts w:ascii="Arial" w:hAnsi="Arial" w:cs="Arial"/>
        </w:rPr>
        <w:t xml:space="preserve">do </w:t>
      </w:r>
      <w:r w:rsidRPr="005F6E33">
        <w:rPr>
          <w:rFonts w:ascii="Arial" w:hAnsi="Arial" w:cs="Arial"/>
        </w:rPr>
        <w:t>not support the use of fracking in National Parks, given the potentially significant environmental impacts, including the landscape damage caused by the large number of boreholes required to recover shale gas and the fact that increased reliance on gas risks undermining the UK’s progress towards meeting climate change targets.</w:t>
      </w:r>
    </w:p>
    <w:p w14:paraId="10533C86" w14:textId="77777777" w:rsidR="00C5767A" w:rsidRDefault="00C5767A" w:rsidP="005F6E33">
      <w:pPr>
        <w:rPr>
          <w:rFonts w:ascii="Bookman Old Style" w:hAnsi="Bookman Old Style" w:cs="Arial"/>
          <w:b/>
        </w:rPr>
      </w:pPr>
    </w:p>
    <w:p w14:paraId="42BF88A7" w14:textId="7E835B51" w:rsidR="005F6E33" w:rsidRPr="005F6E33" w:rsidRDefault="005F6E33" w:rsidP="005F6E33">
      <w:pPr>
        <w:rPr>
          <w:rFonts w:ascii="Bookman Old Style" w:hAnsi="Bookman Old Style" w:cs="Arial"/>
          <w:b/>
        </w:rPr>
      </w:pPr>
      <w:r w:rsidRPr="005F6E33">
        <w:rPr>
          <w:rFonts w:ascii="Bookman Old Style" w:hAnsi="Bookman Old Style" w:cs="Arial"/>
          <w:b/>
        </w:rPr>
        <w:t>How can we make this happen?</w:t>
      </w:r>
    </w:p>
    <w:p w14:paraId="48EA4057" w14:textId="09B72181" w:rsidR="005F6E33" w:rsidRPr="005F6E33" w:rsidRDefault="005F6E33" w:rsidP="005F6E33">
      <w:pPr>
        <w:rPr>
          <w:rFonts w:ascii="Arial" w:hAnsi="Arial" w:cs="Arial"/>
        </w:rPr>
      </w:pPr>
      <w:r w:rsidRPr="005F6E33">
        <w:rPr>
          <w:rFonts w:ascii="Arial" w:hAnsi="Arial" w:cs="Arial"/>
        </w:rPr>
        <w:t xml:space="preserve">There are two main ways that the Campaign for National Parks can influence the types of energy infrastructure in National Parks – through the planning system and through the policies and strategies which impact on the delivery and funding of new infrastructure or changes to existing infrastructure. We will continue to respond to relevant consultations and take up opportunities to influence policy and practice in these areas.  </w:t>
      </w:r>
    </w:p>
    <w:p w14:paraId="5DB322FE" w14:textId="77777777" w:rsidR="005F6E33" w:rsidRPr="005F6E33" w:rsidRDefault="005F6E33" w:rsidP="005F6E33">
      <w:pPr>
        <w:rPr>
          <w:rFonts w:ascii="Arial" w:hAnsi="Arial" w:cs="Arial"/>
        </w:rPr>
      </w:pPr>
      <w:r w:rsidRPr="005F6E33">
        <w:rPr>
          <w:rFonts w:ascii="Arial" w:hAnsi="Arial" w:cs="Arial"/>
        </w:rPr>
        <w:t xml:space="preserve"> In particular, we will:</w:t>
      </w:r>
    </w:p>
    <w:p w14:paraId="3C525EDD" w14:textId="77777777" w:rsidR="005F6E33" w:rsidRPr="005F6E33" w:rsidRDefault="005F6E33" w:rsidP="005F6E33">
      <w:pPr>
        <w:numPr>
          <w:ilvl w:val="0"/>
          <w:numId w:val="2"/>
        </w:numPr>
        <w:rPr>
          <w:rFonts w:ascii="Arial" w:hAnsi="Arial" w:cs="Arial"/>
        </w:rPr>
      </w:pPr>
      <w:r w:rsidRPr="005F6E33">
        <w:rPr>
          <w:rFonts w:ascii="Arial" w:hAnsi="Arial" w:cs="Arial"/>
        </w:rPr>
        <w:t>Respond to consultations on changes to planning policy in England and/or Wales which have implications for energy infrastructure in National Parks.</w:t>
      </w:r>
    </w:p>
    <w:p w14:paraId="3F0E100A" w14:textId="77777777" w:rsidR="005F6E33" w:rsidRPr="005F6E33" w:rsidRDefault="005F6E33" w:rsidP="005F6E33">
      <w:pPr>
        <w:numPr>
          <w:ilvl w:val="0"/>
          <w:numId w:val="2"/>
        </w:numPr>
        <w:rPr>
          <w:rFonts w:ascii="Arial" w:hAnsi="Arial" w:cs="Arial"/>
        </w:rPr>
      </w:pPr>
      <w:r w:rsidRPr="005F6E33">
        <w:rPr>
          <w:rFonts w:ascii="Arial" w:hAnsi="Arial" w:cs="Arial"/>
        </w:rPr>
        <w:t xml:space="preserve">Lobby for changes that are needed to existing planning policy and to strengthen the protection for National Parks more generally. </w:t>
      </w:r>
    </w:p>
    <w:p w14:paraId="198A1B9D" w14:textId="77777777" w:rsidR="005F6E33" w:rsidRPr="005F6E33" w:rsidRDefault="005F6E33" w:rsidP="005F6E33">
      <w:pPr>
        <w:numPr>
          <w:ilvl w:val="0"/>
          <w:numId w:val="2"/>
        </w:numPr>
        <w:rPr>
          <w:rFonts w:ascii="Arial" w:hAnsi="Arial" w:cs="Arial"/>
        </w:rPr>
      </w:pPr>
      <w:r w:rsidRPr="005F6E33">
        <w:rPr>
          <w:rFonts w:ascii="Arial" w:hAnsi="Arial" w:cs="Arial"/>
        </w:rPr>
        <w:t xml:space="preserve">Respond to consultations from National Grid relating to new grid connections which have major implications for National Parks. </w:t>
      </w:r>
    </w:p>
    <w:p w14:paraId="3EDB9D74" w14:textId="6F3A9B9C" w:rsidR="005F6E33" w:rsidRPr="005F6E33" w:rsidRDefault="005F6E33" w:rsidP="005F6E33">
      <w:pPr>
        <w:numPr>
          <w:ilvl w:val="0"/>
          <w:numId w:val="2"/>
        </w:numPr>
        <w:rPr>
          <w:rFonts w:ascii="Arial" w:hAnsi="Arial" w:cs="Arial"/>
        </w:rPr>
      </w:pPr>
      <w:r w:rsidRPr="005F6E33">
        <w:rPr>
          <w:rFonts w:ascii="Arial" w:hAnsi="Arial" w:cs="Arial"/>
        </w:rPr>
        <w:t xml:space="preserve">Seek to ensure that National Park Management Plans and Local Plans include strategies and policies which encourage the development of </w:t>
      </w:r>
      <w:r w:rsidR="00F92659" w:rsidRPr="005F6E33">
        <w:rPr>
          <w:rFonts w:ascii="Arial" w:hAnsi="Arial" w:cs="Arial"/>
        </w:rPr>
        <w:t>small-scale</w:t>
      </w:r>
      <w:r w:rsidRPr="005F6E33">
        <w:rPr>
          <w:rFonts w:ascii="Arial" w:hAnsi="Arial" w:cs="Arial"/>
        </w:rPr>
        <w:t xml:space="preserve"> renewable energy infrastructure and promote energy efficiency measures.</w:t>
      </w:r>
    </w:p>
    <w:sectPr w:rsidR="005F6E33" w:rsidRPr="005F6E3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6FF25" w14:textId="77777777" w:rsidR="004D4EAE" w:rsidRDefault="004D4EAE" w:rsidP="007D1DAC">
      <w:pPr>
        <w:spacing w:after="0" w:line="240" w:lineRule="auto"/>
      </w:pPr>
      <w:r>
        <w:separator/>
      </w:r>
    </w:p>
  </w:endnote>
  <w:endnote w:type="continuationSeparator" w:id="0">
    <w:p w14:paraId="21118A18" w14:textId="77777777" w:rsidR="004D4EAE" w:rsidRDefault="004D4EAE" w:rsidP="007D1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CB9F" w14:textId="77777777" w:rsidR="00817990" w:rsidRPr="008A56EC" w:rsidRDefault="008A56EC" w:rsidP="00817990">
    <w:pPr>
      <w:jc w:val="center"/>
      <w:rPr>
        <w:rFonts w:ascii="Noto Sans" w:hAnsi="Noto Sans" w:cs="Noto Sans"/>
        <w:color w:val="FFFFFF" w:themeColor="background1"/>
        <w:sz w:val="16"/>
        <w:szCs w:val="16"/>
      </w:rPr>
    </w:pPr>
    <w:r w:rsidRPr="008A56EC">
      <w:rPr>
        <w:rFonts w:ascii="Noto Sans" w:hAnsi="Noto Sans" w:cs="Noto Sans"/>
        <w:noProof/>
        <w:color w:val="FFFFFF" w:themeColor="background1"/>
        <w:sz w:val="16"/>
        <w:szCs w:val="16"/>
      </w:rPr>
      <mc:AlternateContent>
        <mc:Choice Requires="wps">
          <w:drawing>
            <wp:anchor distT="0" distB="0" distL="114300" distR="114300" simplePos="0" relativeHeight="251658240" behindDoc="1" locked="0" layoutInCell="1" allowOverlap="1" wp14:anchorId="1659DEC7" wp14:editId="10C43A02">
              <wp:simplePos x="0" y="0"/>
              <wp:positionH relativeFrom="column">
                <wp:posOffset>-1303020</wp:posOffset>
              </wp:positionH>
              <wp:positionV relativeFrom="paragraph">
                <wp:posOffset>-238125</wp:posOffset>
              </wp:positionV>
              <wp:extent cx="8084820" cy="1005840"/>
              <wp:effectExtent l="0" t="0" r="0" b="3810"/>
              <wp:wrapNone/>
              <wp:docPr id="1054736622" name="Rectangle 2"/>
              <wp:cNvGraphicFramePr/>
              <a:graphic xmlns:a="http://schemas.openxmlformats.org/drawingml/2006/main">
                <a:graphicData uri="http://schemas.microsoft.com/office/word/2010/wordprocessingShape">
                  <wps:wsp>
                    <wps:cNvSpPr/>
                    <wps:spPr>
                      <a:xfrm>
                        <a:off x="0" y="0"/>
                        <a:ext cx="8084820" cy="1005840"/>
                      </a:xfrm>
                      <a:prstGeom prst="rect">
                        <a:avLst/>
                      </a:prstGeom>
                      <a:solidFill>
                        <a:srgbClr val="3B5A3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w16cei="http://schemas.microsoft.com/office/word/2026/wordml/cei">
          <w:pict w14:anchorId="74BB5872">
            <v:rect id="Rectangle 2" style="position:absolute;margin-left:-102.6pt;margin-top:-18.75pt;width:636.6pt;height:79.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b5a32" stroked="f" strokeweight="1pt" w14:anchorId="2423BA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"/>
          </w:pict>
        </mc:Fallback>
      </mc:AlternateContent>
    </w:r>
    <w:r w:rsidR="00817990" w:rsidRPr="008A56EC">
      <w:rPr>
        <w:rFonts w:ascii="Noto Sans" w:hAnsi="Noto Sans" w:cs="Noto Sans"/>
        <w:color w:val="FFFFFF" w:themeColor="background1"/>
        <w:sz w:val="16"/>
        <w:szCs w:val="16"/>
      </w:rPr>
      <w:t>Campaign for National Parks is a registered charity no. 295336 and a company limited by guarantee no. 2045556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54B7" w14:textId="77777777" w:rsidR="004D4EAE" w:rsidRDefault="004D4EAE" w:rsidP="007D1DAC">
      <w:pPr>
        <w:spacing w:after="0" w:line="240" w:lineRule="auto"/>
      </w:pPr>
      <w:r>
        <w:separator/>
      </w:r>
    </w:p>
  </w:footnote>
  <w:footnote w:type="continuationSeparator" w:id="0">
    <w:p w14:paraId="2C2B3C1D" w14:textId="77777777" w:rsidR="004D4EAE" w:rsidRDefault="004D4EAE" w:rsidP="007D1DAC">
      <w:pPr>
        <w:spacing w:after="0" w:line="240" w:lineRule="auto"/>
      </w:pPr>
      <w:r>
        <w:continuationSeparator/>
      </w:r>
    </w:p>
  </w:footnote>
  <w:footnote w:id="1">
    <w:p w14:paraId="1424FB15" w14:textId="1F30DC9A" w:rsidR="001355FF" w:rsidRPr="001355FF" w:rsidRDefault="001355FF">
      <w:pPr>
        <w:pStyle w:val="FootnoteText"/>
        <w:rPr>
          <w:lang w:val="en-US"/>
        </w:rPr>
      </w:pPr>
      <w:r>
        <w:rPr>
          <w:rStyle w:val="FootnoteReference"/>
        </w:rPr>
        <w:footnoteRef/>
      </w:r>
      <w:r>
        <w:t xml:space="preserve"> </w:t>
      </w:r>
      <w:hyperlink r:id="rId1" w:history="1">
        <w:r w:rsidR="00155AF2" w:rsidRPr="00B37270">
          <w:rPr>
            <w:rStyle w:val="Hyperlink"/>
          </w:rPr>
          <w:t>https://www.theguardian.com/environment/2026/sep/17/andy-burnham-uk-must-fully-commit-to-reaching-net-zero-by-2050</w:t>
        </w:r>
      </w:hyperlink>
      <w:r w:rsidR="00155AF2">
        <w:t xml:space="preserve"> </w:t>
      </w:r>
    </w:p>
  </w:footnote>
  <w:footnote w:id="2">
    <w:p w14:paraId="0D08A0BD" w14:textId="27F63738" w:rsidR="00B437ED" w:rsidRPr="00B437ED" w:rsidRDefault="00B437ED">
      <w:pPr>
        <w:pStyle w:val="FootnoteText"/>
      </w:pPr>
      <w:r>
        <w:rPr>
          <w:rStyle w:val="FootnoteReference"/>
        </w:rPr>
        <w:footnoteRef/>
      </w:r>
      <w:r>
        <w:t xml:space="preserve"> </w:t>
      </w:r>
      <w:hyperlink r:id="rId2" w:history="1">
        <w:r w:rsidRPr="00B37270">
          <w:rPr>
            <w:rStyle w:val="Hyperlink"/>
          </w:rPr>
          <w:t>https://www.gov.uk/government/publications/clean-power-2030-action-plan</w:t>
        </w:r>
      </w:hyperlink>
      <w:r>
        <w:t xml:space="preserve"> </w:t>
      </w:r>
    </w:p>
  </w:footnote>
  <w:footnote w:id="3">
    <w:p w14:paraId="04549A0B" w14:textId="36C46168" w:rsidR="00E04ACA" w:rsidRDefault="00E04ACA">
      <w:pPr>
        <w:pStyle w:val="FootnoteText"/>
      </w:pPr>
      <w:r>
        <w:rPr>
          <w:rStyle w:val="FootnoteReference"/>
        </w:rPr>
        <w:footnoteRef/>
      </w:r>
      <w:r>
        <w:t xml:space="preserve"> </w:t>
      </w:r>
      <w:r w:rsidRPr="00E04ACA">
        <w:t>https://eryri.gov.wales/wp-content/uploads/2022/01/Cynllun-Datblygu-Lleol-Saesneg.pdf</w:t>
      </w:r>
    </w:p>
  </w:footnote>
  <w:footnote w:id="4">
    <w:p w14:paraId="28F4D239" w14:textId="5B4A9F71" w:rsidR="00FE7564" w:rsidRDefault="00FE7564" w:rsidP="00FE7564">
      <w:pPr>
        <w:pStyle w:val="FootnoteText"/>
      </w:pPr>
      <w:r>
        <w:rPr>
          <w:rStyle w:val="FootnoteReference"/>
        </w:rPr>
        <w:footnoteRef/>
      </w:r>
      <w:r>
        <w:t xml:space="preserve"> For further detail on this issue, see: </w:t>
      </w:r>
      <w:r w:rsidR="00075262" w:rsidRPr="00075262">
        <w:t>https://www.cnp.org.uk/resources/climate-emergency-report/</w:t>
      </w:r>
    </w:p>
  </w:footnote>
  <w:footnote w:id="5">
    <w:p w14:paraId="354E4B2E" w14:textId="0E7553A3" w:rsidR="00F70901" w:rsidRDefault="00F70901">
      <w:pPr>
        <w:pStyle w:val="FootnoteText"/>
      </w:pPr>
      <w:r>
        <w:rPr>
          <w:rStyle w:val="FootnoteReference"/>
        </w:rPr>
        <w:footnoteRef/>
      </w:r>
      <w:r>
        <w:t xml:space="preserve"> </w:t>
      </w:r>
      <w:r w:rsidR="00EB20E8" w:rsidRPr="00EB20E8">
        <w:t>https://www.cnp.org.uk/health-check-report/</w:t>
      </w:r>
    </w:p>
  </w:footnote>
  <w:footnote w:id="6">
    <w:p w14:paraId="21751448" w14:textId="555956CC" w:rsidR="004E7AC3" w:rsidRDefault="004E7AC3">
      <w:pPr>
        <w:pStyle w:val="FootnoteText"/>
      </w:pPr>
      <w:r>
        <w:rPr>
          <w:rStyle w:val="FootnoteReference"/>
        </w:rPr>
        <w:footnoteRef/>
      </w:r>
      <w:r w:rsidRPr="004E7AC3">
        <w:t>https://www.gov.wales/future-wales-national-plan-2040</w:t>
      </w:r>
      <w:r>
        <w:t xml:space="preserve"> </w:t>
      </w:r>
    </w:p>
  </w:footnote>
  <w:footnote w:id="7">
    <w:p w14:paraId="6B148B63" w14:textId="77777777" w:rsidR="00951A6A" w:rsidRPr="00781978" w:rsidRDefault="00951A6A" w:rsidP="00951A6A">
      <w:pPr>
        <w:pStyle w:val="FootnoteText"/>
      </w:pPr>
      <w:r>
        <w:rPr>
          <w:rStyle w:val="FootnoteReference"/>
        </w:rPr>
        <w:footnoteRef/>
      </w:r>
      <w:r>
        <w:t xml:space="preserve"> </w:t>
      </w:r>
      <w:hyperlink r:id="rId3" w:history="1">
        <w:r w:rsidRPr="002A5E59">
          <w:rPr>
            <w:rStyle w:val="Hyperlink"/>
          </w:rPr>
          <w:t>https://www.gov.uk/government/publications/warm-homes-plan/warm-homes-plan-html</w:t>
        </w:r>
      </w:hyperlink>
      <w:r>
        <w:t xml:space="preserve"> </w:t>
      </w:r>
    </w:p>
  </w:footnote>
  <w:footnote w:id="8">
    <w:p w14:paraId="67B04E5B" w14:textId="51954FEB" w:rsidR="0000517F" w:rsidRPr="0000517F" w:rsidRDefault="0000517F">
      <w:pPr>
        <w:pStyle w:val="FootnoteText"/>
      </w:pPr>
      <w:r>
        <w:rPr>
          <w:rStyle w:val="FootnoteReference"/>
        </w:rPr>
        <w:footnoteRef/>
      </w:r>
      <w:r>
        <w:t xml:space="preserve"> </w:t>
      </w:r>
      <w:hyperlink r:id="rId4" w:history="1">
        <w:r w:rsidR="00331EEB" w:rsidRPr="002A5E59">
          <w:rPr>
            <w:rStyle w:val="Hyperlink"/>
          </w:rPr>
          <w:t>https://www.neso.energy/publications/beyond-2030</w:t>
        </w:r>
      </w:hyperlink>
      <w:r w:rsidR="00331EEB">
        <w:t xml:space="preserve"> </w:t>
      </w:r>
    </w:p>
  </w:footnote>
  <w:footnote w:id="9">
    <w:p w14:paraId="7D040D2B" w14:textId="7311270A" w:rsidR="00440F71" w:rsidRPr="00440F71" w:rsidRDefault="00440F71">
      <w:pPr>
        <w:pStyle w:val="FootnoteText"/>
      </w:pPr>
      <w:r>
        <w:rPr>
          <w:rStyle w:val="FootnoteReference"/>
        </w:rPr>
        <w:footnoteRef/>
      </w:r>
      <w:r>
        <w:t xml:space="preserve"> </w:t>
      </w:r>
      <w:hyperlink r:id="rId5" w:history="1">
        <w:r w:rsidRPr="002A5E59">
          <w:rPr>
            <w:rStyle w:val="Hyperlink"/>
          </w:rPr>
          <w:t>https://www.gov.uk/government/news/fastest-infrastructure-building-in-a-generation-as-planning-rules-overhauled</w:t>
        </w:r>
      </w:hyperlink>
      <w:r>
        <w:t xml:space="preserve"> </w:t>
      </w:r>
    </w:p>
  </w:footnote>
  <w:footnote w:id="10">
    <w:p w14:paraId="2625E847" w14:textId="1BF6C3BB" w:rsidR="004D7A3B" w:rsidRPr="004D7A3B" w:rsidRDefault="004D7A3B">
      <w:pPr>
        <w:pStyle w:val="FootnoteText"/>
      </w:pPr>
      <w:r>
        <w:rPr>
          <w:rStyle w:val="FootnoteReference"/>
        </w:rPr>
        <w:footnoteRef/>
      </w:r>
      <w:r>
        <w:t xml:space="preserve"> </w:t>
      </w:r>
      <w:hyperlink r:id="rId6" w:history="1">
        <w:r w:rsidRPr="002A5E59">
          <w:rPr>
            <w:rStyle w:val="Hyperlink"/>
          </w:rPr>
          <w:t>https://www.gov.uk/government/publications/bill-discounts-for-transmission-network-infrastructure-scheme-design-update/scheme-design-for-bill-discounts-for-new-transmission-network-infrastructure-update</w:t>
        </w:r>
      </w:hyperlink>
      <w:r>
        <w:t xml:space="preserve"> </w:t>
      </w:r>
    </w:p>
  </w:footnote>
  <w:footnote w:id="11">
    <w:p w14:paraId="7428BFD6" w14:textId="5A9899F5" w:rsidR="00A93BBD" w:rsidRPr="00A93BBD" w:rsidRDefault="00A93BBD">
      <w:pPr>
        <w:pStyle w:val="FootnoteText"/>
      </w:pPr>
      <w:r>
        <w:rPr>
          <w:rStyle w:val="FootnoteReference"/>
        </w:rPr>
        <w:footnoteRef/>
      </w:r>
      <w:r>
        <w:t xml:space="preserve"> </w:t>
      </w:r>
      <w:hyperlink r:id="rId7" w:history="1">
        <w:r w:rsidR="00C665E7" w:rsidRPr="00E854EF">
          <w:rPr>
            <w:rStyle w:val="Hyperlink"/>
          </w:rPr>
          <w:t>https://www.gov.uk/government/news/households-living-near-new-pylons-to-save-thousands-on-bills</w:t>
        </w:r>
      </w:hyperlink>
      <w:r w:rsidR="00C665E7">
        <w:t xml:space="preserve"> </w:t>
      </w:r>
    </w:p>
  </w:footnote>
  <w:footnote w:id="12">
    <w:p w14:paraId="42B22411" w14:textId="1E882E04" w:rsidR="00DD05F6" w:rsidRPr="00DD05F6" w:rsidRDefault="00DD05F6">
      <w:pPr>
        <w:pStyle w:val="FootnoteText"/>
      </w:pPr>
      <w:r>
        <w:rPr>
          <w:rStyle w:val="FootnoteReference"/>
        </w:rPr>
        <w:footnoteRef/>
      </w:r>
      <w:r>
        <w:t xml:space="preserve"> </w:t>
      </w:r>
      <w:hyperlink r:id="rId8" w:history="1">
        <w:r w:rsidRPr="00E854EF">
          <w:rPr>
            <w:rStyle w:val="Hyperlink"/>
          </w:rPr>
          <w:t>https://www.gov.uk/government/publications/clean-power-2030-action-plan</w:t>
        </w:r>
      </w:hyperlink>
      <w:r>
        <w:t xml:space="preserve"> </w:t>
      </w:r>
    </w:p>
  </w:footnote>
  <w:footnote w:id="13">
    <w:p w14:paraId="2110F025" w14:textId="4B027033" w:rsidR="007A09A1" w:rsidRDefault="007A09A1" w:rsidP="007A09A1">
      <w:pPr>
        <w:pStyle w:val="FootnoteText"/>
      </w:pPr>
      <w:r>
        <w:rPr>
          <w:rStyle w:val="FootnoteReference"/>
        </w:rPr>
        <w:footnoteRef/>
      </w:r>
      <w:r>
        <w:t xml:space="preserve"> </w:t>
      </w:r>
      <w:hyperlink r:id="rId9" w:history="1">
        <w:r w:rsidR="003E1FEE" w:rsidRPr="002A5E59">
          <w:rPr>
            <w:rStyle w:val="Hyperlink"/>
          </w:rPr>
          <w:t>https://www.gov.wales/sites/default/files/publications/2021-02/future-wales-the-national-plan-2040.pdf</w:t>
        </w:r>
      </w:hyperlink>
      <w:r w:rsidR="003E1FEE">
        <w:t xml:space="preserve"> </w:t>
      </w:r>
    </w:p>
  </w:footnote>
  <w:footnote w:id="14">
    <w:p w14:paraId="7878CA7A" w14:textId="67BCC1FD" w:rsidR="00D70974" w:rsidRDefault="00D70974" w:rsidP="00D70974">
      <w:pPr>
        <w:pStyle w:val="FootnoteText"/>
      </w:pPr>
      <w:r>
        <w:rPr>
          <w:rStyle w:val="FootnoteReference"/>
        </w:rPr>
        <w:footnoteRef/>
      </w:r>
      <w:hyperlink r:id="rId10" w:history="1">
        <w:r w:rsidR="009974FF" w:rsidRPr="002A5E59">
          <w:rPr>
            <w:rStyle w:val="Hyperlink"/>
          </w:rPr>
          <w:t>https://www.gov.uk/government/news/government-ends-support-for-fracking</w:t>
        </w:r>
      </w:hyperlink>
      <w:r w:rsidR="009974FF">
        <w:t xml:space="preserve"> </w:t>
      </w:r>
      <w:r>
        <w:t xml:space="preserve"> </w:t>
      </w:r>
    </w:p>
  </w:footnote>
  <w:footnote w:id="15">
    <w:p w14:paraId="588FDDB9" w14:textId="78661834" w:rsidR="00CC3CBA" w:rsidRDefault="00CC3CBA">
      <w:pPr>
        <w:pStyle w:val="FootnoteText"/>
      </w:pPr>
      <w:r>
        <w:rPr>
          <w:rStyle w:val="FootnoteReference"/>
        </w:rPr>
        <w:footnoteRef/>
      </w:r>
      <w:r>
        <w:t xml:space="preserve"> </w:t>
      </w:r>
      <w:hyperlink r:id="rId11" w:history="1">
        <w:r w:rsidRPr="00AD44C9">
          <w:rPr>
            <w:rStyle w:val="Hyperlink"/>
          </w:rPr>
          <w:t>https://www.theyworkforyou.com/wrans/?id=2025-06-03.57032.h&amp;s=fracking</w:t>
        </w:r>
      </w:hyperlink>
      <w:r>
        <w:t xml:space="preserve"> </w:t>
      </w:r>
    </w:p>
  </w:footnote>
  <w:footnote w:id="16">
    <w:p w14:paraId="139F8E6F" w14:textId="2665E056" w:rsidR="00D70974" w:rsidRDefault="00D70974" w:rsidP="00D70974">
      <w:pPr>
        <w:pStyle w:val="FootnoteText"/>
      </w:pPr>
      <w:r>
        <w:rPr>
          <w:rStyle w:val="FootnoteReference"/>
        </w:rPr>
        <w:footnoteRef/>
      </w:r>
      <w:r w:rsidR="00A45195">
        <w:t xml:space="preserve"> </w:t>
      </w:r>
      <w:hyperlink r:id="rId12" w:history="1">
        <w:r w:rsidR="006B0C1E" w:rsidRPr="002A5E59">
          <w:rPr>
            <w:rStyle w:val="Hyperlink"/>
          </w:rPr>
          <w:t>https://www.gov.wales/written-statement-petroleum-extraction-policy-statement</w:t>
        </w:r>
      </w:hyperlink>
      <w:r w:rsidR="006B0C1E">
        <w:t xml:space="preserve"> </w:t>
      </w:r>
      <w:r w:rsidR="00A45195">
        <w:t xml:space="preserve"> </w:t>
      </w:r>
    </w:p>
  </w:footnote>
  <w:footnote w:id="17">
    <w:p w14:paraId="0077CFF3" w14:textId="77777777" w:rsidR="005F6E33" w:rsidRDefault="005F6E33" w:rsidP="005F6E33">
      <w:pPr>
        <w:pStyle w:val="FootnoteText"/>
      </w:pPr>
      <w:r>
        <w:rPr>
          <w:rStyle w:val="FootnoteReference"/>
        </w:rPr>
        <w:footnoteRef/>
      </w:r>
      <w:r>
        <w:t xml:space="preserve"> </w:t>
      </w:r>
      <w:hyperlink r:id="rId13" w:history="1">
        <w:r w:rsidRPr="00731D88">
          <w:rPr>
            <w:rStyle w:val="Hyperlink"/>
          </w:rPr>
          <w:t>https://www.cnp.org.uk/ClimateReport2021</w:t>
        </w:r>
      </w:hyperlink>
      <w:r>
        <w:t xml:space="preserve"> </w:t>
      </w:r>
    </w:p>
  </w:footnote>
  <w:footnote w:id="18">
    <w:p w14:paraId="0F716044" w14:textId="0A17BB83" w:rsidR="005F6E33" w:rsidRDefault="005F6E33" w:rsidP="005F6E33">
      <w:pPr>
        <w:pStyle w:val="FootnoteText"/>
      </w:pPr>
      <w:r>
        <w:rPr>
          <w:rStyle w:val="FootnoteReference"/>
        </w:rPr>
        <w:footnoteRef/>
      </w:r>
      <w:r>
        <w:t xml:space="preserve"> This is based on the energy hierarchy set out by the Institute of Mechanical Engineers. For more information see:</w:t>
      </w:r>
      <w:r w:rsidR="00E70A42" w:rsidRPr="00E70A42">
        <w:t xml:space="preserve"> </w:t>
      </w:r>
      <w:hyperlink r:id="rId14" w:history="1">
        <w:r w:rsidR="00E70A42" w:rsidRPr="002A5E59">
          <w:rPr>
            <w:rStyle w:val="Hyperlink"/>
          </w:rPr>
          <w:t>https://www.imeche.org/docs/default-source/position-statements-energy/EnergyHierarchyIMechEPolicy.pdf?sfvrsn=0</w:t>
        </w:r>
      </w:hyperlink>
      <w:r w:rsidR="00E70A42">
        <w:t xml:space="preserve"> </w:t>
      </w:r>
      <w:r>
        <w:t xml:space="preserve"> </w:t>
      </w:r>
    </w:p>
  </w:footnote>
  <w:footnote w:id="19">
    <w:p w14:paraId="4EB0FF7F" w14:textId="60C58625" w:rsidR="00CA2B2C" w:rsidRDefault="00CA2B2C">
      <w:pPr>
        <w:pStyle w:val="FootnoteText"/>
      </w:pPr>
      <w:r>
        <w:rPr>
          <w:rStyle w:val="FootnoteReference"/>
        </w:rPr>
        <w:footnoteRef/>
      </w:r>
      <w:r>
        <w:t xml:space="preserve"> </w:t>
      </w:r>
      <w:hyperlink r:id="rId15" w:history="1">
        <w:r w:rsidRPr="00AD44C9">
          <w:rPr>
            <w:rStyle w:val="Hyperlink"/>
          </w:rPr>
          <w:t>https://www.derbyshire.gov.uk/site-elements/documents/pdf/environment/planning/derbyshire-spatial-energy-study.pdf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E4EB" w14:textId="77777777" w:rsidR="007D1DAC" w:rsidRDefault="005375CC">
    <w:pPr>
      <w:pStyle w:val="Header"/>
    </w:pPr>
    <w:r>
      <w:rPr>
        <w:noProof/>
      </w:rPr>
      <w:drawing>
        <wp:anchor distT="0" distB="0" distL="114300" distR="114300" simplePos="0" relativeHeight="251658241" behindDoc="1" locked="0" layoutInCell="1" allowOverlap="1" wp14:anchorId="6009620D" wp14:editId="630372D9">
          <wp:simplePos x="0" y="0"/>
          <wp:positionH relativeFrom="page">
            <wp:posOffset>-22860</wp:posOffset>
          </wp:positionH>
          <wp:positionV relativeFrom="paragraph">
            <wp:posOffset>-943610</wp:posOffset>
          </wp:positionV>
          <wp:extent cx="7673340" cy="3234690"/>
          <wp:effectExtent l="0" t="0" r="3810" b="3810"/>
          <wp:wrapTight wrapText="bothSides">
            <wp:wrapPolygon edited="0">
              <wp:start x="0" y="0"/>
              <wp:lineTo x="0" y="21117"/>
              <wp:lineTo x="21235" y="21498"/>
              <wp:lineTo x="21557" y="21498"/>
              <wp:lineTo x="21557" y="0"/>
              <wp:lineTo x="0" y="0"/>
            </wp:wrapPolygon>
          </wp:wrapTight>
          <wp:docPr id="4364484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448484" name="Picture 436448484"/>
                  <pic:cNvPicPr/>
                </pic:nvPicPr>
                <pic:blipFill>
                  <a:blip r:embed="rId1">
                    <a:extLst>
                      <a:ext uri="{28A0092B-C50C-407E-A947-70E740481C1C}">
                        <a14:useLocalDpi xmlns:a14="http://schemas.microsoft.com/office/drawing/2010/main" val="0"/>
                      </a:ext>
                    </a:extLst>
                  </a:blip>
                  <a:stretch>
                    <a:fillRect/>
                  </a:stretch>
                </pic:blipFill>
                <pic:spPr>
                  <a:xfrm>
                    <a:off x="0" y="0"/>
                    <a:ext cx="7673340" cy="323469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D34C0"/>
    <w:multiLevelType w:val="hybridMultilevel"/>
    <w:tmpl w:val="C2A27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207B1D"/>
    <w:multiLevelType w:val="hybridMultilevel"/>
    <w:tmpl w:val="B7909E9C"/>
    <w:lvl w:ilvl="0" w:tplc="2F16AB8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F7D030A"/>
    <w:multiLevelType w:val="hybridMultilevel"/>
    <w:tmpl w:val="69149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AB966C0"/>
    <w:multiLevelType w:val="hybridMultilevel"/>
    <w:tmpl w:val="C3C62B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AD46724"/>
    <w:multiLevelType w:val="hybridMultilevel"/>
    <w:tmpl w:val="90E2C9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75197686">
    <w:abstractNumId w:val="1"/>
  </w:num>
  <w:num w:numId="2" w16cid:durableId="463350852">
    <w:abstractNumId w:val="4"/>
  </w:num>
  <w:num w:numId="3" w16cid:durableId="387071572">
    <w:abstractNumId w:val="3"/>
  </w:num>
  <w:num w:numId="4" w16cid:durableId="1394356726">
    <w:abstractNumId w:val="2"/>
  </w:num>
  <w:num w:numId="5" w16cid:durableId="1460955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E90"/>
    <w:rsid w:val="0000517F"/>
    <w:rsid w:val="00007F7E"/>
    <w:rsid w:val="00026DB3"/>
    <w:rsid w:val="00027E90"/>
    <w:rsid w:val="0004028E"/>
    <w:rsid w:val="000425EB"/>
    <w:rsid w:val="00042866"/>
    <w:rsid w:val="0004613F"/>
    <w:rsid w:val="000578DC"/>
    <w:rsid w:val="00063F0B"/>
    <w:rsid w:val="00072E65"/>
    <w:rsid w:val="00075262"/>
    <w:rsid w:val="0007691B"/>
    <w:rsid w:val="00082173"/>
    <w:rsid w:val="000824C1"/>
    <w:rsid w:val="00090739"/>
    <w:rsid w:val="000951C5"/>
    <w:rsid w:val="000A245B"/>
    <w:rsid w:val="000A3FCE"/>
    <w:rsid w:val="000B2876"/>
    <w:rsid w:val="000E2DCE"/>
    <w:rsid w:val="000E3D3D"/>
    <w:rsid w:val="000F179C"/>
    <w:rsid w:val="001310F6"/>
    <w:rsid w:val="00131D40"/>
    <w:rsid w:val="001355FF"/>
    <w:rsid w:val="00140D75"/>
    <w:rsid w:val="00155AF2"/>
    <w:rsid w:val="00160D07"/>
    <w:rsid w:val="001753A7"/>
    <w:rsid w:val="00176BFF"/>
    <w:rsid w:val="00177CD0"/>
    <w:rsid w:val="0018067B"/>
    <w:rsid w:val="0018148D"/>
    <w:rsid w:val="00186030"/>
    <w:rsid w:val="001C00AF"/>
    <w:rsid w:val="001C3E79"/>
    <w:rsid w:val="001D0FB7"/>
    <w:rsid w:val="001E422A"/>
    <w:rsid w:val="001F3F20"/>
    <w:rsid w:val="001F4188"/>
    <w:rsid w:val="001F5B87"/>
    <w:rsid w:val="00204181"/>
    <w:rsid w:val="00206E8B"/>
    <w:rsid w:val="00212D7D"/>
    <w:rsid w:val="00214271"/>
    <w:rsid w:val="00217185"/>
    <w:rsid w:val="00222FC8"/>
    <w:rsid w:val="00234C7B"/>
    <w:rsid w:val="00261DF4"/>
    <w:rsid w:val="00270252"/>
    <w:rsid w:val="00281CE7"/>
    <w:rsid w:val="002A64DD"/>
    <w:rsid w:val="002C039A"/>
    <w:rsid w:val="002E1A35"/>
    <w:rsid w:val="002E4ADA"/>
    <w:rsid w:val="002E7E68"/>
    <w:rsid w:val="0030755D"/>
    <w:rsid w:val="00307AA8"/>
    <w:rsid w:val="00310B9A"/>
    <w:rsid w:val="00313793"/>
    <w:rsid w:val="003137A3"/>
    <w:rsid w:val="00315033"/>
    <w:rsid w:val="00331EEB"/>
    <w:rsid w:val="00336263"/>
    <w:rsid w:val="00336F11"/>
    <w:rsid w:val="00347638"/>
    <w:rsid w:val="003526C9"/>
    <w:rsid w:val="00364AAC"/>
    <w:rsid w:val="00371251"/>
    <w:rsid w:val="00392269"/>
    <w:rsid w:val="00392FE1"/>
    <w:rsid w:val="003965B8"/>
    <w:rsid w:val="003B3170"/>
    <w:rsid w:val="003D047C"/>
    <w:rsid w:val="003D3C08"/>
    <w:rsid w:val="003E1803"/>
    <w:rsid w:val="003E1FEE"/>
    <w:rsid w:val="003E2E8F"/>
    <w:rsid w:val="003F729B"/>
    <w:rsid w:val="003F7E33"/>
    <w:rsid w:val="00415E57"/>
    <w:rsid w:val="00420AFF"/>
    <w:rsid w:val="00426BB3"/>
    <w:rsid w:val="00435AA9"/>
    <w:rsid w:val="0043701B"/>
    <w:rsid w:val="00440F71"/>
    <w:rsid w:val="004416CF"/>
    <w:rsid w:val="00443A39"/>
    <w:rsid w:val="004B34DA"/>
    <w:rsid w:val="004B7991"/>
    <w:rsid w:val="004C4A26"/>
    <w:rsid w:val="004D4EAE"/>
    <w:rsid w:val="004D7A3B"/>
    <w:rsid w:val="004E197C"/>
    <w:rsid w:val="004E7AC3"/>
    <w:rsid w:val="005076A2"/>
    <w:rsid w:val="005349AA"/>
    <w:rsid w:val="005375CC"/>
    <w:rsid w:val="005409C9"/>
    <w:rsid w:val="00550F5E"/>
    <w:rsid w:val="005612C0"/>
    <w:rsid w:val="00572A16"/>
    <w:rsid w:val="005732E3"/>
    <w:rsid w:val="00596A82"/>
    <w:rsid w:val="005B5B49"/>
    <w:rsid w:val="005B7827"/>
    <w:rsid w:val="005B7A62"/>
    <w:rsid w:val="005C64C4"/>
    <w:rsid w:val="005C77A4"/>
    <w:rsid w:val="005D75CF"/>
    <w:rsid w:val="005E04CA"/>
    <w:rsid w:val="005E7B82"/>
    <w:rsid w:val="005F33CE"/>
    <w:rsid w:val="005F6E33"/>
    <w:rsid w:val="00600166"/>
    <w:rsid w:val="006019DD"/>
    <w:rsid w:val="00602D18"/>
    <w:rsid w:val="00607537"/>
    <w:rsid w:val="006076A1"/>
    <w:rsid w:val="00616C08"/>
    <w:rsid w:val="00650218"/>
    <w:rsid w:val="00650A3B"/>
    <w:rsid w:val="0065540E"/>
    <w:rsid w:val="00693C0A"/>
    <w:rsid w:val="006957E2"/>
    <w:rsid w:val="006B0C1E"/>
    <w:rsid w:val="006B47E2"/>
    <w:rsid w:val="006B55E7"/>
    <w:rsid w:val="006C1DC8"/>
    <w:rsid w:val="006D57FF"/>
    <w:rsid w:val="006D682C"/>
    <w:rsid w:val="006E0AFF"/>
    <w:rsid w:val="006E4490"/>
    <w:rsid w:val="006E5340"/>
    <w:rsid w:val="00702904"/>
    <w:rsid w:val="007043A5"/>
    <w:rsid w:val="00710315"/>
    <w:rsid w:val="007110E0"/>
    <w:rsid w:val="0071326C"/>
    <w:rsid w:val="00714CA6"/>
    <w:rsid w:val="00723051"/>
    <w:rsid w:val="00726CE1"/>
    <w:rsid w:val="00732E77"/>
    <w:rsid w:val="00735AAA"/>
    <w:rsid w:val="00744AA5"/>
    <w:rsid w:val="0077637C"/>
    <w:rsid w:val="00781978"/>
    <w:rsid w:val="00791C8E"/>
    <w:rsid w:val="00792F05"/>
    <w:rsid w:val="007A09A1"/>
    <w:rsid w:val="007A78CD"/>
    <w:rsid w:val="007C1D6A"/>
    <w:rsid w:val="007C2DA5"/>
    <w:rsid w:val="007D1DAC"/>
    <w:rsid w:val="007D49C3"/>
    <w:rsid w:val="0080134F"/>
    <w:rsid w:val="00810A82"/>
    <w:rsid w:val="00817990"/>
    <w:rsid w:val="008213B2"/>
    <w:rsid w:val="00832A7A"/>
    <w:rsid w:val="0083416E"/>
    <w:rsid w:val="00840230"/>
    <w:rsid w:val="00844B24"/>
    <w:rsid w:val="00860A61"/>
    <w:rsid w:val="00862566"/>
    <w:rsid w:val="008652C7"/>
    <w:rsid w:val="00873AC7"/>
    <w:rsid w:val="008768E9"/>
    <w:rsid w:val="008A2047"/>
    <w:rsid w:val="008A56EC"/>
    <w:rsid w:val="008B3B87"/>
    <w:rsid w:val="008B6E04"/>
    <w:rsid w:val="008C358E"/>
    <w:rsid w:val="008D2CDE"/>
    <w:rsid w:val="008D43F1"/>
    <w:rsid w:val="008E2B22"/>
    <w:rsid w:val="009019F8"/>
    <w:rsid w:val="00904848"/>
    <w:rsid w:val="00905649"/>
    <w:rsid w:val="0091087F"/>
    <w:rsid w:val="00910D78"/>
    <w:rsid w:val="00922BE2"/>
    <w:rsid w:val="00924FCF"/>
    <w:rsid w:val="0094463E"/>
    <w:rsid w:val="00951A6A"/>
    <w:rsid w:val="009747D7"/>
    <w:rsid w:val="00996252"/>
    <w:rsid w:val="009963C4"/>
    <w:rsid w:val="009974FF"/>
    <w:rsid w:val="009A0316"/>
    <w:rsid w:val="009D5F12"/>
    <w:rsid w:val="009D6A8E"/>
    <w:rsid w:val="009E41F0"/>
    <w:rsid w:val="00A1457A"/>
    <w:rsid w:val="00A45195"/>
    <w:rsid w:val="00A50DF6"/>
    <w:rsid w:val="00A55BD8"/>
    <w:rsid w:val="00A71119"/>
    <w:rsid w:val="00A749E5"/>
    <w:rsid w:val="00A82AF0"/>
    <w:rsid w:val="00A832E2"/>
    <w:rsid w:val="00A92345"/>
    <w:rsid w:val="00A93BBD"/>
    <w:rsid w:val="00A96408"/>
    <w:rsid w:val="00AA0DB7"/>
    <w:rsid w:val="00AA12BF"/>
    <w:rsid w:val="00AA1B77"/>
    <w:rsid w:val="00AB46F8"/>
    <w:rsid w:val="00AB7B4B"/>
    <w:rsid w:val="00AC25F1"/>
    <w:rsid w:val="00AC4A3B"/>
    <w:rsid w:val="00B13D9E"/>
    <w:rsid w:val="00B17895"/>
    <w:rsid w:val="00B2752C"/>
    <w:rsid w:val="00B31C9B"/>
    <w:rsid w:val="00B33CDA"/>
    <w:rsid w:val="00B36609"/>
    <w:rsid w:val="00B4044B"/>
    <w:rsid w:val="00B40F5B"/>
    <w:rsid w:val="00B437ED"/>
    <w:rsid w:val="00B54228"/>
    <w:rsid w:val="00B54FAF"/>
    <w:rsid w:val="00B578BD"/>
    <w:rsid w:val="00B82F30"/>
    <w:rsid w:val="00B85319"/>
    <w:rsid w:val="00BA48BB"/>
    <w:rsid w:val="00BA51B6"/>
    <w:rsid w:val="00BB5B63"/>
    <w:rsid w:val="00BD0E13"/>
    <w:rsid w:val="00BD5550"/>
    <w:rsid w:val="00BF3463"/>
    <w:rsid w:val="00BF5ED1"/>
    <w:rsid w:val="00BF6EA2"/>
    <w:rsid w:val="00C06812"/>
    <w:rsid w:val="00C06B18"/>
    <w:rsid w:val="00C214AE"/>
    <w:rsid w:val="00C32B69"/>
    <w:rsid w:val="00C37C78"/>
    <w:rsid w:val="00C5767A"/>
    <w:rsid w:val="00C61428"/>
    <w:rsid w:val="00C665E7"/>
    <w:rsid w:val="00C74BB5"/>
    <w:rsid w:val="00C766A8"/>
    <w:rsid w:val="00C82CF5"/>
    <w:rsid w:val="00C86642"/>
    <w:rsid w:val="00C91884"/>
    <w:rsid w:val="00C92E9E"/>
    <w:rsid w:val="00C939A5"/>
    <w:rsid w:val="00CA2157"/>
    <w:rsid w:val="00CA2B2C"/>
    <w:rsid w:val="00CB052A"/>
    <w:rsid w:val="00CC3CBA"/>
    <w:rsid w:val="00CC6D32"/>
    <w:rsid w:val="00CE0340"/>
    <w:rsid w:val="00CF113F"/>
    <w:rsid w:val="00CF11A6"/>
    <w:rsid w:val="00D01E27"/>
    <w:rsid w:val="00D332C6"/>
    <w:rsid w:val="00D3670E"/>
    <w:rsid w:val="00D41679"/>
    <w:rsid w:val="00D45DB4"/>
    <w:rsid w:val="00D53480"/>
    <w:rsid w:val="00D54D3B"/>
    <w:rsid w:val="00D62237"/>
    <w:rsid w:val="00D70974"/>
    <w:rsid w:val="00D712C0"/>
    <w:rsid w:val="00D751A9"/>
    <w:rsid w:val="00D87A8B"/>
    <w:rsid w:val="00DA0DE6"/>
    <w:rsid w:val="00DA2AD1"/>
    <w:rsid w:val="00DC16BE"/>
    <w:rsid w:val="00DD05F6"/>
    <w:rsid w:val="00DD2F41"/>
    <w:rsid w:val="00DD650E"/>
    <w:rsid w:val="00DE2539"/>
    <w:rsid w:val="00DE5F88"/>
    <w:rsid w:val="00DF5C0A"/>
    <w:rsid w:val="00DF6ECE"/>
    <w:rsid w:val="00E04427"/>
    <w:rsid w:val="00E04ACA"/>
    <w:rsid w:val="00E14C7D"/>
    <w:rsid w:val="00E22E5D"/>
    <w:rsid w:val="00E23064"/>
    <w:rsid w:val="00E27A78"/>
    <w:rsid w:val="00E32282"/>
    <w:rsid w:val="00E44ABA"/>
    <w:rsid w:val="00E45F5B"/>
    <w:rsid w:val="00E50AE2"/>
    <w:rsid w:val="00E51B24"/>
    <w:rsid w:val="00E56264"/>
    <w:rsid w:val="00E70A42"/>
    <w:rsid w:val="00E7691B"/>
    <w:rsid w:val="00E76AFD"/>
    <w:rsid w:val="00E82C09"/>
    <w:rsid w:val="00E83BC3"/>
    <w:rsid w:val="00E83C06"/>
    <w:rsid w:val="00E87CE0"/>
    <w:rsid w:val="00E957B2"/>
    <w:rsid w:val="00EA122B"/>
    <w:rsid w:val="00EB20E8"/>
    <w:rsid w:val="00EC0BB8"/>
    <w:rsid w:val="00ED7C98"/>
    <w:rsid w:val="00EE192F"/>
    <w:rsid w:val="00EF2F67"/>
    <w:rsid w:val="00F06423"/>
    <w:rsid w:val="00F21A28"/>
    <w:rsid w:val="00F301A1"/>
    <w:rsid w:val="00F70901"/>
    <w:rsid w:val="00F92659"/>
    <w:rsid w:val="00F937BF"/>
    <w:rsid w:val="00FE7564"/>
    <w:rsid w:val="00FF7D05"/>
    <w:rsid w:val="04AE1235"/>
    <w:rsid w:val="0A3746F7"/>
    <w:rsid w:val="0AF7DA52"/>
    <w:rsid w:val="0F905DC5"/>
    <w:rsid w:val="0F91FF43"/>
    <w:rsid w:val="1645A8EE"/>
    <w:rsid w:val="178F4B56"/>
    <w:rsid w:val="19AA1E10"/>
    <w:rsid w:val="1C69AB4F"/>
    <w:rsid w:val="1E794F94"/>
    <w:rsid w:val="1EECC556"/>
    <w:rsid w:val="22E9AB79"/>
    <w:rsid w:val="24E8173C"/>
    <w:rsid w:val="2944E9EC"/>
    <w:rsid w:val="2960A143"/>
    <w:rsid w:val="2D906AAA"/>
    <w:rsid w:val="34E13A8F"/>
    <w:rsid w:val="3B94DBB7"/>
    <w:rsid w:val="3E37309F"/>
    <w:rsid w:val="44FE421F"/>
    <w:rsid w:val="45EC33AC"/>
    <w:rsid w:val="4BE21790"/>
    <w:rsid w:val="4DD4461C"/>
    <w:rsid w:val="4FA56123"/>
    <w:rsid w:val="575CDA0A"/>
    <w:rsid w:val="6224B507"/>
    <w:rsid w:val="64CF9A34"/>
    <w:rsid w:val="67CD4F24"/>
    <w:rsid w:val="687CF148"/>
    <w:rsid w:val="6B6E0E2F"/>
    <w:rsid w:val="73417B1D"/>
    <w:rsid w:val="73E29BBA"/>
    <w:rsid w:val="77C1DCD8"/>
    <w:rsid w:val="795E59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8F2C7"/>
  <w15:chartTrackingRefBased/>
  <w15:docId w15:val="{B677690E-6E31-41EA-A096-063A5890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A16"/>
  </w:style>
  <w:style w:type="paragraph" w:styleId="Heading3">
    <w:name w:val="heading 3"/>
    <w:basedOn w:val="Normal"/>
    <w:next w:val="Normal"/>
    <w:link w:val="Heading3Char"/>
    <w:uiPriority w:val="9"/>
    <w:semiHidden/>
    <w:unhideWhenUsed/>
    <w:qFormat/>
    <w:rsid w:val="0030755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1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1DAC"/>
  </w:style>
  <w:style w:type="paragraph" w:styleId="Footer">
    <w:name w:val="footer"/>
    <w:basedOn w:val="Normal"/>
    <w:link w:val="FooterChar"/>
    <w:uiPriority w:val="99"/>
    <w:unhideWhenUsed/>
    <w:rsid w:val="007D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1DAC"/>
  </w:style>
  <w:style w:type="character" w:styleId="CommentReference">
    <w:name w:val="annotation reference"/>
    <w:uiPriority w:val="99"/>
    <w:semiHidden/>
    <w:unhideWhenUsed/>
    <w:rsid w:val="005F6E33"/>
    <w:rPr>
      <w:sz w:val="16"/>
      <w:szCs w:val="16"/>
    </w:rPr>
  </w:style>
  <w:style w:type="paragraph" w:styleId="CommentText">
    <w:name w:val="annotation text"/>
    <w:basedOn w:val="Normal"/>
    <w:link w:val="CommentTextChar"/>
    <w:uiPriority w:val="99"/>
    <w:unhideWhenUsed/>
    <w:rsid w:val="005F6E33"/>
    <w:pPr>
      <w:spacing w:after="200" w:line="240" w:lineRule="auto"/>
    </w:pPr>
    <w:rPr>
      <w:rFonts w:ascii="Calibri" w:eastAsia="Calibri" w:hAnsi="Calibri" w:cs="Times New Roman"/>
      <w:kern w:val="0"/>
      <w:sz w:val="20"/>
      <w:szCs w:val="20"/>
      <w14:ligatures w14:val="none"/>
    </w:rPr>
  </w:style>
  <w:style w:type="character" w:customStyle="1" w:styleId="CommentTextChar">
    <w:name w:val="Comment Text Char"/>
    <w:basedOn w:val="DefaultParagraphFont"/>
    <w:link w:val="CommentText"/>
    <w:uiPriority w:val="99"/>
    <w:rsid w:val="005F6E33"/>
    <w:rPr>
      <w:rFonts w:ascii="Calibri" w:eastAsia="Calibri" w:hAnsi="Calibri" w:cs="Times New Roman"/>
      <w:kern w:val="0"/>
      <w:sz w:val="20"/>
      <w:szCs w:val="20"/>
      <w14:ligatures w14:val="none"/>
    </w:rPr>
  </w:style>
  <w:style w:type="paragraph" w:styleId="FootnoteText">
    <w:name w:val="footnote text"/>
    <w:basedOn w:val="Normal"/>
    <w:link w:val="FootnoteTextChar"/>
    <w:uiPriority w:val="99"/>
    <w:semiHidden/>
    <w:unhideWhenUsed/>
    <w:rsid w:val="005F6E33"/>
    <w:pPr>
      <w:spacing w:after="0" w:line="240" w:lineRule="auto"/>
    </w:pPr>
    <w:rPr>
      <w:rFonts w:ascii="Calibri" w:eastAsia="Calibri" w:hAnsi="Calibri"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5F6E33"/>
    <w:rPr>
      <w:rFonts w:ascii="Calibri" w:eastAsia="Calibri" w:hAnsi="Calibri" w:cs="Times New Roman"/>
      <w:kern w:val="0"/>
      <w:sz w:val="20"/>
      <w:szCs w:val="20"/>
      <w14:ligatures w14:val="none"/>
    </w:rPr>
  </w:style>
  <w:style w:type="character" w:styleId="FootnoteReference">
    <w:name w:val="footnote reference"/>
    <w:uiPriority w:val="99"/>
    <w:semiHidden/>
    <w:unhideWhenUsed/>
    <w:rsid w:val="005F6E33"/>
    <w:rPr>
      <w:vertAlign w:val="superscript"/>
    </w:rPr>
  </w:style>
  <w:style w:type="character" w:styleId="Hyperlink">
    <w:name w:val="Hyperlink"/>
    <w:basedOn w:val="DefaultParagraphFont"/>
    <w:uiPriority w:val="99"/>
    <w:unhideWhenUsed/>
    <w:rsid w:val="005F6E33"/>
    <w:rPr>
      <w:color w:val="0563C1" w:themeColor="hyperlink"/>
      <w:u w:val="single"/>
    </w:rPr>
  </w:style>
  <w:style w:type="character" w:styleId="UnresolvedMention">
    <w:name w:val="Unresolved Mention"/>
    <w:basedOn w:val="DefaultParagraphFont"/>
    <w:uiPriority w:val="99"/>
    <w:semiHidden/>
    <w:unhideWhenUsed/>
    <w:rsid w:val="00CA2B2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7691B"/>
    <w:pPr>
      <w:spacing w:after="160"/>
    </w:pPr>
    <w:rPr>
      <w:rFonts w:asciiTheme="minorHAnsi" w:eastAsiaTheme="minorHAnsi" w:hAnsiTheme="minorHAnsi" w:cstheme="minorBidi"/>
      <w:b/>
      <w:bCs/>
      <w:kern w:val="2"/>
      <w14:ligatures w14:val="standardContextual"/>
    </w:rPr>
  </w:style>
  <w:style w:type="character" w:customStyle="1" w:styleId="CommentSubjectChar">
    <w:name w:val="Comment Subject Char"/>
    <w:basedOn w:val="CommentTextChar"/>
    <w:link w:val="CommentSubject"/>
    <w:uiPriority w:val="99"/>
    <w:semiHidden/>
    <w:rsid w:val="0007691B"/>
    <w:rPr>
      <w:rFonts w:ascii="Calibri" w:eastAsia="Calibri" w:hAnsi="Calibri" w:cs="Times New Roman"/>
      <w:b/>
      <w:bCs/>
      <w:kern w:val="0"/>
      <w:sz w:val="20"/>
      <w:szCs w:val="20"/>
      <w14:ligatures w14:val="none"/>
    </w:rPr>
  </w:style>
  <w:style w:type="character" w:customStyle="1" w:styleId="Heading3Char">
    <w:name w:val="Heading 3 Char"/>
    <w:basedOn w:val="DefaultParagraphFont"/>
    <w:link w:val="Heading3"/>
    <w:uiPriority w:val="9"/>
    <w:semiHidden/>
    <w:rsid w:val="0030755D"/>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06812"/>
    <w:pPr>
      <w:ind w:left="720"/>
      <w:contextualSpacing/>
    </w:pPr>
  </w:style>
  <w:style w:type="character" w:styleId="FollowedHyperlink">
    <w:name w:val="FollowedHyperlink"/>
    <w:basedOn w:val="DefaultParagraphFont"/>
    <w:uiPriority w:val="99"/>
    <w:semiHidden/>
    <w:unhideWhenUsed/>
    <w:rsid w:val="009974F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government/publications/clean-power-2030-action-plan" TargetMode="External"/><Relationship Id="rId13" Type="http://schemas.openxmlformats.org/officeDocument/2006/relationships/hyperlink" Target="https://www.cnp.org.uk/ClimateReport2021" TargetMode="External"/><Relationship Id="rId3" Type="http://schemas.openxmlformats.org/officeDocument/2006/relationships/hyperlink" Target="https://www.gov.uk/government/publications/warm-homes-plan/warm-homes-plan-html" TargetMode="External"/><Relationship Id="rId7" Type="http://schemas.openxmlformats.org/officeDocument/2006/relationships/hyperlink" Target="https://www.gov.uk/government/news/households-living-near-new-pylons-to-save-thousands-on-bills" TargetMode="External"/><Relationship Id="rId12" Type="http://schemas.openxmlformats.org/officeDocument/2006/relationships/hyperlink" Target="https://www.gov.wales/written-statement-petroleum-extraction-policy-statement" TargetMode="External"/><Relationship Id="rId2" Type="http://schemas.openxmlformats.org/officeDocument/2006/relationships/hyperlink" Target="https://www.gov.uk/government/publications/clean-power-2030-action-plan" TargetMode="External"/><Relationship Id="rId1" Type="http://schemas.openxmlformats.org/officeDocument/2006/relationships/hyperlink" Target="https://www.theguardian.com/environment/2026/sep/17/andy-burnham-uk-must-fully-commit-to-reaching-net-zero-by-2050" TargetMode="External"/><Relationship Id="rId6" Type="http://schemas.openxmlformats.org/officeDocument/2006/relationships/hyperlink" Target="https://www.gov.uk/government/publications/bill-discounts-for-transmission-network-infrastructure-scheme-design-update/scheme-design-for-bill-discounts-for-new-transmission-network-infrastructure-update" TargetMode="External"/><Relationship Id="rId11" Type="http://schemas.openxmlformats.org/officeDocument/2006/relationships/hyperlink" Target="https://www.theyworkforyou.com/wrans/?id=2025-06-03.57032.h&amp;s=fracking" TargetMode="External"/><Relationship Id="rId5" Type="http://schemas.openxmlformats.org/officeDocument/2006/relationships/hyperlink" Target="https://www.gov.uk/government/news/fastest-infrastructure-building-in-a-generation-as-planning-rules-overhauled" TargetMode="External"/><Relationship Id="rId15" Type="http://schemas.openxmlformats.org/officeDocument/2006/relationships/hyperlink" Target="https://www.derbyshire.gov.uk/site-elements/documents/pdf/environment/planning/derbyshire-spatial-energy-study.pdf" TargetMode="External"/><Relationship Id="rId10" Type="http://schemas.openxmlformats.org/officeDocument/2006/relationships/hyperlink" Target="https://www.gov.uk/government/news/government-ends-support-for-fracking" TargetMode="External"/><Relationship Id="rId4" Type="http://schemas.openxmlformats.org/officeDocument/2006/relationships/hyperlink" Target="https://www.neso.energy/publications/beyond-2030" TargetMode="External"/><Relationship Id="rId9" Type="http://schemas.openxmlformats.org/officeDocument/2006/relationships/hyperlink" Target="https://www.gov.wales/sites/default/files/publications/2021-02/future-wales-the-national-plan-2040.pdf" TargetMode="External"/><Relationship Id="rId14" Type="http://schemas.openxmlformats.org/officeDocument/2006/relationships/hyperlink" Target="https://www.imeche.org/docs/default-source/position-statements-energy/EnergyHierarchyIMechEPolicy.pdf?sfvrsn=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thb\OneDrive%20-%20CAMPAIGN%20FOR%20NATIONAL%20PARKS\Documents%20-%20Comms%20and%20Fundraising\Communications\Branding\Templates%20-%20PLEASE%20DON'T%20SAVE%20DOCUMENTS%20HERE\Consultation%20Responses\Consultation%20Response%20Document%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33EE855C9C3B4EA90D6E159351817B" ma:contentTypeVersion="15" ma:contentTypeDescription="Create a new document." ma:contentTypeScope="" ma:versionID="4c63dc96bf6329e2f2a463ed4d0aabc6">
  <xsd:schema xmlns:xsd="http://www.w3.org/2001/XMLSchema" xmlns:xs="http://www.w3.org/2001/XMLSchema" xmlns:p="http://schemas.microsoft.com/office/2006/metadata/properties" xmlns:ns2="a23e9128-ee04-4b27-9029-3f07c60595eb" xmlns:ns3="6bc9bbed-e640-4358-b5d0-e4fdeab7c388" targetNamespace="http://schemas.microsoft.com/office/2006/metadata/properties" ma:root="true" ma:fieldsID="49c7e423281fbe0740d5f0398279ba59" ns2:_="" ns3:_="">
    <xsd:import namespace="a23e9128-ee04-4b27-9029-3f07c60595eb"/>
    <xsd:import namespace="6bc9bbed-e640-4358-b5d0-e4fdeab7c38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3e9128-ee04-4b27-9029-3f07c60595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f5b2418-9866-4f65-8893-00ce0c598a3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c9bbed-e640-4358-b5d0-e4fdeab7c38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bcc37fe-dd64-4a6d-8a82-9dc9480cba0d}" ma:internalName="TaxCatchAll" ma:showField="CatchAllData" ma:web="6bc9bbed-e640-4358-b5d0-e4fdeab7c388">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bc9bbed-e640-4358-b5d0-e4fdeab7c388" xsi:nil="true"/>
    <lcf76f155ced4ddcb4097134ff3c332f xmlns="a23e9128-ee04-4b27-9029-3f07c60595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07578FD-EFEA-4D1C-94C8-BC6319114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3e9128-ee04-4b27-9029-3f07c60595eb"/>
    <ds:schemaRef ds:uri="6bc9bbed-e640-4358-b5d0-e4fdeab7c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CCD82A-DE68-4F67-86DF-0AA2A23CEA11}">
  <ds:schemaRefs>
    <ds:schemaRef ds:uri="http://schemas.openxmlformats.org/officeDocument/2006/bibliography"/>
  </ds:schemaRefs>
</ds:datastoreItem>
</file>

<file path=customXml/itemProps3.xml><?xml version="1.0" encoding="utf-8"?>
<ds:datastoreItem xmlns:ds="http://schemas.openxmlformats.org/officeDocument/2006/customXml" ds:itemID="{4E7F977D-8930-44FD-9610-D5080718FABF}">
  <ds:schemaRefs>
    <ds:schemaRef ds:uri="http://schemas.microsoft.com/sharepoint/v3/contenttype/forms"/>
  </ds:schemaRefs>
</ds:datastoreItem>
</file>

<file path=customXml/itemProps4.xml><?xml version="1.0" encoding="utf-8"?>
<ds:datastoreItem xmlns:ds="http://schemas.openxmlformats.org/officeDocument/2006/customXml" ds:itemID="{D03DD37A-CAC7-4635-B80D-45677D9B1390}">
  <ds:schemaRefs>
    <ds:schemaRef ds:uri="http://schemas.microsoft.com/office/2006/metadata/properties"/>
    <ds:schemaRef ds:uri="http://schemas.microsoft.com/office/infopath/2007/PartnerControls"/>
    <ds:schemaRef ds:uri="6bc9bbed-e640-4358-b5d0-e4fdeab7c388"/>
    <ds:schemaRef ds:uri="a23e9128-ee04-4b27-9029-3f07c60595eb"/>
  </ds:schemaRefs>
</ds:datastoreItem>
</file>

<file path=docProps/app.xml><?xml version="1.0" encoding="utf-8"?>
<Properties xmlns="http://schemas.openxmlformats.org/officeDocument/2006/extended-properties" xmlns:vt="http://schemas.openxmlformats.org/officeDocument/2006/docPropsVTypes">
  <Template>Consultation Response Document%</Template>
  <TotalTime>0</TotalTime>
  <Pages>6</Pages>
  <Words>1909</Words>
  <Characters>10884</Characters>
  <Application>Microsoft Office Word</Application>
  <DocSecurity>0</DocSecurity>
  <Lines>90</Lines>
  <Paragraphs>25</Paragraphs>
  <ScaleCrop>false</ScaleCrop>
  <Company/>
  <LinksUpToDate>false</LinksUpToDate>
  <CharactersWithSpaces>12768</CharactersWithSpaces>
  <SharedDoc>false</SharedDoc>
  <HLinks>
    <vt:vector size="78" baseType="variant">
      <vt:variant>
        <vt:i4>7471161</vt:i4>
      </vt:variant>
      <vt:variant>
        <vt:i4>36</vt:i4>
      </vt:variant>
      <vt:variant>
        <vt:i4>0</vt:i4>
      </vt:variant>
      <vt:variant>
        <vt:i4>5</vt:i4>
      </vt:variant>
      <vt:variant>
        <vt:lpwstr>https://www.derbyshire.gov.uk/site-elements/documents/pdf/environment/planning/derbyshire-spatial-energy-study.pdf</vt:lpwstr>
      </vt:variant>
      <vt:variant>
        <vt:lpwstr/>
      </vt:variant>
      <vt:variant>
        <vt:i4>7536757</vt:i4>
      </vt:variant>
      <vt:variant>
        <vt:i4>33</vt:i4>
      </vt:variant>
      <vt:variant>
        <vt:i4>0</vt:i4>
      </vt:variant>
      <vt:variant>
        <vt:i4>5</vt:i4>
      </vt:variant>
      <vt:variant>
        <vt:lpwstr>https://www.imeche.org/docs/default-source/position-statements-energy/EnergyHierarchyIMechEPolicy.pdf?sfvrsn=0</vt:lpwstr>
      </vt:variant>
      <vt:variant>
        <vt:lpwstr/>
      </vt:variant>
      <vt:variant>
        <vt:i4>5111812</vt:i4>
      </vt:variant>
      <vt:variant>
        <vt:i4>30</vt:i4>
      </vt:variant>
      <vt:variant>
        <vt:i4>0</vt:i4>
      </vt:variant>
      <vt:variant>
        <vt:i4>5</vt:i4>
      </vt:variant>
      <vt:variant>
        <vt:lpwstr>https://www.cnp.org.uk/ClimateReport2021</vt:lpwstr>
      </vt:variant>
      <vt:variant>
        <vt:lpwstr/>
      </vt:variant>
      <vt:variant>
        <vt:i4>6160403</vt:i4>
      </vt:variant>
      <vt:variant>
        <vt:i4>27</vt:i4>
      </vt:variant>
      <vt:variant>
        <vt:i4>0</vt:i4>
      </vt:variant>
      <vt:variant>
        <vt:i4>5</vt:i4>
      </vt:variant>
      <vt:variant>
        <vt:lpwstr>https://www.gov.wales/written-statement-petroleum-extraction-policy-statement</vt:lpwstr>
      </vt:variant>
      <vt:variant>
        <vt:lpwstr/>
      </vt:variant>
      <vt:variant>
        <vt:i4>2424867</vt:i4>
      </vt:variant>
      <vt:variant>
        <vt:i4>24</vt:i4>
      </vt:variant>
      <vt:variant>
        <vt:i4>0</vt:i4>
      </vt:variant>
      <vt:variant>
        <vt:i4>5</vt:i4>
      </vt:variant>
      <vt:variant>
        <vt:lpwstr>https://www.theyworkforyou.com/wrans/?id=2025-06-03.57032.h&amp;s=fracking</vt:lpwstr>
      </vt:variant>
      <vt:variant>
        <vt:lpwstr/>
      </vt:variant>
      <vt:variant>
        <vt:i4>6619249</vt:i4>
      </vt:variant>
      <vt:variant>
        <vt:i4>21</vt:i4>
      </vt:variant>
      <vt:variant>
        <vt:i4>0</vt:i4>
      </vt:variant>
      <vt:variant>
        <vt:i4>5</vt:i4>
      </vt:variant>
      <vt:variant>
        <vt:lpwstr>https://www.gov.uk/government/news/government-ends-support-for-fracking</vt:lpwstr>
      </vt:variant>
      <vt:variant>
        <vt:lpwstr/>
      </vt:variant>
      <vt:variant>
        <vt:i4>6881392</vt:i4>
      </vt:variant>
      <vt:variant>
        <vt:i4>18</vt:i4>
      </vt:variant>
      <vt:variant>
        <vt:i4>0</vt:i4>
      </vt:variant>
      <vt:variant>
        <vt:i4>5</vt:i4>
      </vt:variant>
      <vt:variant>
        <vt:lpwstr>https://www.gov.wales/sites/default/files/publications/2021-02/future-wales-the-national-plan-2040.pdf</vt:lpwstr>
      </vt:variant>
      <vt:variant>
        <vt:lpwstr/>
      </vt:variant>
      <vt:variant>
        <vt:i4>8061040</vt:i4>
      </vt:variant>
      <vt:variant>
        <vt:i4>15</vt:i4>
      </vt:variant>
      <vt:variant>
        <vt:i4>0</vt:i4>
      </vt:variant>
      <vt:variant>
        <vt:i4>5</vt:i4>
      </vt:variant>
      <vt:variant>
        <vt:lpwstr>https://www.gov.uk/government/publications/clean-power-2030-action-plan</vt:lpwstr>
      </vt:variant>
      <vt:variant>
        <vt:lpwstr/>
      </vt:variant>
      <vt:variant>
        <vt:i4>6422585</vt:i4>
      </vt:variant>
      <vt:variant>
        <vt:i4>12</vt:i4>
      </vt:variant>
      <vt:variant>
        <vt:i4>0</vt:i4>
      </vt:variant>
      <vt:variant>
        <vt:i4>5</vt:i4>
      </vt:variant>
      <vt:variant>
        <vt:lpwstr>https://www.gov.uk/government/news/households-living-near-new-pylons-to-save-thousands-on-bills</vt:lpwstr>
      </vt:variant>
      <vt:variant>
        <vt:lpwstr/>
      </vt:variant>
      <vt:variant>
        <vt:i4>6553663</vt:i4>
      </vt:variant>
      <vt:variant>
        <vt:i4>9</vt:i4>
      </vt:variant>
      <vt:variant>
        <vt:i4>0</vt:i4>
      </vt:variant>
      <vt:variant>
        <vt:i4>5</vt:i4>
      </vt:variant>
      <vt:variant>
        <vt:lpwstr>https://www.gov.uk/government/publications/bill-discounts-for-transmission-network-infrastructure-scheme-design-update/scheme-design-for-bill-discounts-for-new-transmission-network-infrastructure-update</vt:lpwstr>
      </vt:variant>
      <vt:variant>
        <vt:lpwstr/>
      </vt:variant>
      <vt:variant>
        <vt:i4>3932280</vt:i4>
      </vt:variant>
      <vt:variant>
        <vt:i4>6</vt:i4>
      </vt:variant>
      <vt:variant>
        <vt:i4>0</vt:i4>
      </vt:variant>
      <vt:variant>
        <vt:i4>5</vt:i4>
      </vt:variant>
      <vt:variant>
        <vt:lpwstr>https://www.gov.uk/government/news/fastest-infrastructure-building-in-a-generation-as-planning-rules-overhauled</vt:lpwstr>
      </vt:variant>
      <vt:variant>
        <vt:lpwstr/>
      </vt:variant>
      <vt:variant>
        <vt:i4>4194379</vt:i4>
      </vt:variant>
      <vt:variant>
        <vt:i4>3</vt:i4>
      </vt:variant>
      <vt:variant>
        <vt:i4>0</vt:i4>
      </vt:variant>
      <vt:variant>
        <vt:i4>5</vt:i4>
      </vt:variant>
      <vt:variant>
        <vt:lpwstr>https://www.neso.energy/publications/beyond-2030</vt:lpwstr>
      </vt:variant>
      <vt:variant>
        <vt:lpwstr/>
      </vt:variant>
      <vt:variant>
        <vt:i4>3801146</vt:i4>
      </vt:variant>
      <vt:variant>
        <vt:i4>0</vt:i4>
      </vt:variant>
      <vt:variant>
        <vt:i4>0</vt:i4>
      </vt:variant>
      <vt:variant>
        <vt:i4>5</vt:i4>
      </vt:variant>
      <vt:variant>
        <vt:lpwstr>https://www.gov.uk/government/publications/warm-homes-plan/warm-homes-plan-html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Bradshaw</dc:creator>
  <cp:keywords/>
  <dc:description/>
  <cp:lastModifiedBy>Ruth Bradshaw</cp:lastModifiedBy>
  <cp:revision>129</cp:revision>
  <dcterms:created xsi:type="dcterms:W3CDTF">2026-08-12T00:16:00Z</dcterms:created>
  <dcterms:modified xsi:type="dcterms:W3CDTF">2026-10-26T18:30:00Z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0x010100D333EE855C9C3B4EA90D6E159351817B</vt:lpwstr>
  </property>
  <property fmtid="{D5CDD505-2E9C-101B-9397-08002B2CF9AE}" pid="3" name="MediaServiceImageTags">
    <vt:lpwstr/>
  </property>
</Properties>
</file>